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875AA" w14:textId="77777777" w:rsidR="00FF01D3" w:rsidRPr="003F157B" w:rsidRDefault="00FF01D3" w:rsidP="00780C10">
      <w:pPr>
        <w:rPr>
          <w:b/>
          <w:bCs/>
          <w:sz w:val="24"/>
          <w:szCs w:val="24"/>
        </w:rPr>
      </w:pPr>
      <w:r w:rsidRPr="003F157B">
        <w:rPr>
          <w:b/>
          <w:bCs/>
          <w:sz w:val="24"/>
          <w:szCs w:val="24"/>
        </w:rPr>
        <w:t>We need your support to help protect access to medically necessary Durable Medical Equipment (DME) products and services for Medicare beneficiaries.</w:t>
      </w:r>
    </w:p>
    <w:p w14:paraId="2486BC19" w14:textId="14ED2354" w:rsidR="00FF01D3" w:rsidRPr="00FF01D3" w:rsidRDefault="00FF01D3" w:rsidP="00FF01D3">
      <w:pPr>
        <w:rPr>
          <w:b/>
          <w:bCs/>
          <w:sz w:val="24"/>
          <w:szCs w:val="24"/>
        </w:rPr>
      </w:pPr>
      <w:r w:rsidRPr="00FF01D3">
        <w:rPr>
          <w:b/>
          <w:bCs/>
          <w:sz w:val="24"/>
          <w:szCs w:val="24"/>
        </w:rPr>
        <w:t xml:space="preserve">Our ask is for you to provide support to maintain the adjusted/non-adjusted reimbursement “blends” for rural (50/50) and non-rural ZIPs (75/25) for DME reimbursement indefinitely after the declared Public Health Emergency (PHE) is over. We also ask for a similar 75/25 blend in the 130 large metropolitan areas (MSAs) that remain with low “competitive bid area” (CBA) reimbursement rates.  CBAs make up slightly more than half of the Medicare population, and have been, arguably, most affected by the PHE.  In addition, these areas are, frequently, underserved with respect to appropriate patient care.  </w:t>
      </w:r>
    </w:p>
    <w:p w14:paraId="5FEACD8B" w14:textId="200AAF03" w:rsidR="00FF01D3" w:rsidRPr="00FF01D3" w:rsidRDefault="00FF01D3" w:rsidP="00FF01D3">
      <w:pPr>
        <w:rPr>
          <w:sz w:val="24"/>
          <w:szCs w:val="24"/>
        </w:rPr>
      </w:pPr>
      <w:r w:rsidRPr="00FF01D3">
        <w:rPr>
          <w:sz w:val="24"/>
          <w:szCs w:val="24"/>
        </w:rPr>
        <w:t xml:space="preserve">This will not only assist DME suppliers to remain in </w:t>
      </w:r>
      <w:proofErr w:type="gramStart"/>
      <w:r w:rsidRPr="00FF01D3">
        <w:rPr>
          <w:sz w:val="24"/>
          <w:szCs w:val="24"/>
        </w:rPr>
        <w:t>business, but</w:t>
      </w:r>
      <w:proofErr w:type="gramEnd"/>
      <w:r w:rsidRPr="00FF01D3">
        <w:rPr>
          <w:sz w:val="24"/>
          <w:szCs w:val="24"/>
        </w:rPr>
        <w:t xml:space="preserve"> allow Medicare beneficiaries to obtain the quality products and services they need. These blended payments should last not just through the end of the PHE (as proposed by CMS-1738-P), but until the product categories can be re-bid under a program structured to reflect true market conditions.</w:t>
      </w:r>
    </w:p>
    <w:p w14:paraId="4DDC2BC1" w14:textId="2D86893C" w:rsidR="00FF01D3" w:rsidRPr="00FF01D3" w:rsidRDefault="00FF01D3" w:rsidP="00FF01D3">
      <w:pPr>
        <w:rPr>
          <w:sz w:val="24"/>
          <w:szCs w:val="24"/>
        </w:rPr>
      </w:pPr>
      <w:r w:rsidRPr="00FF01D3">
        <w:rPr>
          <w:sz w:val="24"/>
          <w:szCs w:val="24"/>
        </w:rPr>
        <w:t xml:space="preserve">DME suppliers are paid by a fixed fee schedule determined by the Centers for Medicare and Medicaid Services.  The reimbursement amount is tied to the product HCPC code, and suppliers are paid </w:t>
      </w:r>
      <w:proofErr w:type="gramStart"/>
      <w:r w:rsidRPr="00FF01D3">
        <w:rPr>
          <w:sz w:val="24"/>
          <w:szCs w:val="24"/>
        </w:rPr>
        <w:t>for the amount of</w:t>
      </w:r>
      <w:proofErr w:type="gramEnd"/>
      <w:r w:rsidRPr="00FF01D3">
        <w:rPr>
          <w:sz w:val="24"/>
          <w:szCs w:val="24"/>
        </w:rPr>
        <w:t xml:space="preserve"> that product code alone.  Suppliers deliver quality home medical equipment, give instruction to beneficiaries and their caregivers, servicing and repair, and provide all additional assistance as needed; </w:t>
      </w:r>
      <w:proofErr w:type="gramStart"/>
      <w:r w:rsidRPr="00FF01D3">
        <w:rPr>
          <w:sz w:val="24"/>
          <w:szCs w:val="24"/>
        </w:rPr>
        <w:t>however</w:t>
      </w:r>
      <w:proofErr w:type="gramEnd"/>
      <w:r w:rsidRPr="00FF01D3">
        <w:rPr>
          <w:sz w:val="24"/>
          <w:szCs w:val="24"/>
        </w:rPr>
        <w:t xml:space="preserve"> none of these services are reimbursed.  </w:t>
      </w:r>
    </w:p>
    <w:p w14:paraId="12877849" w14:textId="1ED03389" w:rsidR="00FF01D3" w:rsidRPr="00FF01D3" w:rsidRDefault="00FF01D3" w:rsidP="00FF01D3">
      <w:pPr>
        <w:rPr>
          <w:sz w:val="24"/>
          <w:szCs w:val="24"/>
        </w:rPr>
      </w:pPr>
      <w:r w:rsidRPr="00FF01D3">
        <w:rPr>
          <w:sz w:val="24"/>
          <w:szCs w:val="24"/>
        </w:rPr>
        <w:t>The product code reimbursement rates are determined by the patient’s home ZIP code.  The payment amount varies with rural, non-rural, and former “competitive bid areas” consisting of 130 of the largest U.S. metropolitan statistical areas (</w:t>
      </w:r>
      <w:r w:rsidR="00243457">
        <w:rPr>
          <w:sz w:val="24"/>
          <w:szCs w:val="24"/>
        </w:rPr>
        <w:t>see map on next page</w:t>
      </w:r>
      <w:r w:rsidRPr="00FF01D3">
        <w:rPr>
          <w:sz w:val="24"/>
          <w:szCs w:val="24"/>
        </w:rPr>
        <w:t xml:space="preserve">).    </w:t>
      </w:r>
    </w:p>
    <w:p w14:paraId="721E54F2" w14:textId="6D1A5BCF" w:rsidR="00FF01D3" w:rsidRPr="00FF01D3" w:rsidRDefault="00FF01D3" w:rsidP="00FF01D3">
      <w:pPr>
        <w:rPr>
          <w:sz w:val="24"/>
          <w:szCs w:val="24"/>
          <w:u w:val="single"/>
        </w:rPr>
      </w:pPr>
      <w:r w:rsidRPr="00FF01D3">
        <w:rPr>
          <w:sz w:val="24"/>
          <w:szCs w:val="24"/>
        </w:rPr>
        <w:t xml:space="preserve">Since 2013, DME reimbursements have declined for the great majority of these products; </w:t>
      </w:r>
      <w:r w:rsidRPr="00FF01D3">
        <w:rPr>
          <w:sz w:val="24"/>
          <w:szCs w:val="24"/>
          <w:u w:val="single"/>
        </w:rPr>
        <w:t>some reductions have approached 70%</w:t>
      </w:r>
      <w:r w:rsidRPr="00FF01D3">
        <w:rPr>
          <w:sz w:val="24"/>
          <w:szCs w:val="24"/>
        </w:rPr>
        <w:t xml:space="preserve">.   A recent DME delivery cost survey analysis indicated an average 33% increase in supplier delivery costs.  This increase in cost, coupled with the decreasing reimbursement rates and higher product acquisition costs to during the PHE has created an unsuitable and unsustainable conditions for these businesses. The companies simply cannot continue supplying equipment at these drastically reduced rates with the current cost structure ever-increasing. </w:t>
      </w:r>
      <w:r w:rsidRPr="00FF01D3">
        <w:rPr>
          <w:sz w:val="24"/>
          <w:szCs w:val="24"/>
          <w:u w:val="single"/>
        </w:rPr>
        <w:t>Since 2010, approximately 40% of DME suppliers have exited the market.</w:t>
      </w:r>
    </w:p>
    <w:p w14:paraId="10ADAC3F" w14:textId="41ED14C2" w:rsidR="00FF01D3" w:rsidRPr="00FF01D3" w:rsidRDefault="00FF01D3" w:rsidP="00FF01D3">
      <w:pPr>
        <w:rPr>
          <w:sz w:val="24"/>
          <w:szCs w:val="24"/>
        </w:rPr>
      </w:pPr>
      <w:r w:rsidRPr="00FF01D3">
        <w:rPr>
          <w:sz w:val="24"/>
          <w:szCs w:val="24"/>
        </w:rPr>
        <w:t>In 2018, reimbursement rates for rural suppliers were increased through the “50/50 blend,” a combination equaling the sum of 50% of the unadjusted fee schedule of 2015 (prior to large rate reductions resulting from the “competitive bidding programs”) and 50% of the fee schedule after adjustments.  Through the passage of the CARES Act, another reimbursement “blend” was implemented:  a 75/25 for non-rural, non-competitive bidding area ZIPs (75% of reimbursement rates derived from adjusted rates plus 25% of the unadjusted rates).</w:t>
      </w:r>
    </w:p>
    <w:p w14:paraId="71B5A8C0" w14:textId="589091DE" w:rsidR="00FF01D3" w:rsidRDefault="00FF01D3" w:rsidP="00FF01D3">
      <w:pPr>
        <w:rPr>
          <w:sz w:val="24"/>
          <w:szCs w:val="24"/>
        </w:rPr>
      </w:pPr>
      <w:r w:rsidRPr="00FF01D3">
        <w:rPr>
          <w:sz w:val="24"/>
          <w:szCs w:val="24"/>
        </w:rPr>
        <w:t>This reimbursement methodology has been in effect for rural and non-rural ZIPs since then. These rates help maintain the critical DME industry. However, there is much uncertainty whether these reimbursements will continue to be in effect once the PHE is declared over.</w:t>
      </w:r>
    </w:p>
    <w:p w14:paraId="3540D158" w14:textId="5779ECD2" w:rsidR="00780C10" w:rsidRPr="009A69E0" w:rsidRDefault="003F157B" w:rsidP="00780C10">
      <w:pPr>
        <w:rPr>
          <w:b/>
        </w:rPr>
      </w:pPr>
      <w:r>
        <w:rPr>
          <w:noProof/>
        </w:rPr>
        <w:drawing>
          <wp:anchor distT="0" distB="0" distL="114300" distR="114300" simplePos="0" relativeHeight="251697152" behindDoc="1" locked="0" layoutInCell="1" allowOverlap="1" wp14:anchorId="76269008" wp14:editId="2B4DA651">
            <wp:simplePos x="0" y="0"/>
            <wp:positionH relativeFrom="column">
              <wp:posOffset>5829300</wp:posOffset>
            </wp:positionH>
            <wp:positionV relativeFrom="paragraph">
              <wp:posOffset>589280</wp:posOffset>
            </wp:positionV>
            <wp:extent cx="938530" cy="82423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8530" cy="824230"/>
                    </a:xfrm>
                    <a:prstGeom prst="rect">
                      <a:avLst/>
                    </a:prstGeom>
                    <a:noFill/>
                    <a:ln>
                      <a:noFill/>
                    </a:ln>
                  </pic:spPr>
                </pic:pic>
              </a:graphicData>
            </a:graphic>
            <wp14:sizeRelH relativeFrom="page">
              <wp14:pctWidth>0</wp14:pctWidth>
            </wp14:sizeRelH>
            <wp14:sizeRelV relativeFrom="page">
              <wp14:pctHeight>0</wp14:pctHeight>
            </wp14:sizeRelV>
          </wp:anchor>
        </w:drawing>
      </w:r>
      <w:r w:rsidR="00780C10" w:rsidRPr="009A69E0">
        <w:rPr>
          <w:b/>
        </w:rPr>
        <w:t xml:space="preserve">Again, our ask is for you to provide support to maintain the adjusted/non-adjusted reimbursement “blends” for rural (50/50) and non-rural ZIPs (75/25) for DME reimbursement indefinitely after the declared PHE is over, and to implement a 75/25 blend for the 130 MSAs.  This will not only assist DME suppliers to remain in </w:t>
      </w:r>
      <w:proofErr w:type="gramStart"/>
      <w:r w:rsidR="00780C10" w:rsidRPr="009A69E0">
        <w:rPr>
          <w:b/>
        </w:rPr>
        <w:t>business, but</w:t>
      </w:r>
      <w:proofErr w:type="gramEnd"/>
      <w:r w:rsidR="00780C10" w:rsidRPr="009A69E0">
        <w:rPr>
          <w:b/>
        </w:rPr>
        <w:t xml:space="preserve"> allow Medicare beneficiaries to obtain the quality products and services they need.</w:t>
      </w:r>
      <w:r w:rsidRPr="003F157B">
        <w:rPr>
          <w:noProof/>
        </w:rPr>
        <w:t xml:space="preserve"> </w:t>
      </w:r>
    </w:p>
    <w:p w14:paraId="7F94A0F8" w14:textId="03F050AB" w:rsidR="00780C10" w:rsidRDefault="00780C10" w:rsidP="00FF01D3">
      <w:pPr>
        <w:rPr>
          <w:sz w:val="24"/>
          <w:szCs w:val="24"/>
        </w:rPr>
      </w:pPr>
    </w:p>
    <w:p w14:paraId="67622D13" w14:textId="7ABD07EC" w:rsidR="00780C10" w:rsidRPr="006232E6" w:rsidRDefault="00243457" w:rsidP="006232E6">
      <w:pPr>
        <w:pStyle w:val="paragraph"/>
        <w:jc w:val="center"/>
        <w:textAlignment w:val="baseline"/>
        <w:rPr>
          <w:sz w:val="44"/>
          <w:szCs w:val="44"/>
        </w:rPr>
      </w:pPr>
      <w:r>
        <w:rPr>
          <w:noProof/>
        </w:rPr>
        <w:lastRenderedPageBreak/>
        <w:drawing>
          <wp:anchor distT="0" distB="0" distL="114300" distR="114300" simplePos="0" relativeHeight="251695615" behindDoc="1" locked="0" layoutInCell="1" allowOverlap="1" wp14:anchorId="13CB7C51" wp14:editId="685C023D">
            <wp:simplePos x="0" y="0"/>
            <wp:positionH relativeFrom="margin">
              <wp:posOffset>950107</wp:posOffset>
            </wp:positionH>
            <wp:positionV relativeFrom="paragraph">
              <wp:posOffset>534866</wp:posOffset>
            </wp:positionV>
            <wp:extent cx="4152723" cy="4226755"/>
            <wp:effectExtent l="190500" t="190500" r="191135" b="1930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6234" t="4307" r="3573" b="4023"/>
                    <a:stretch/>
                  </pic:blipFill>
                  <pic:spPr bwMode="auto">
                    <a:xfrm>
                      <a:off x="0" y="0"/>
                      <a:ext cx="4152723" cy="4226755"/>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412A2">
        <w:rPr>
          <w:rStyle w:val="normaltextrun"/>
          <w:rFonts w:ascii="Calibri" w:hAnsi="Calibri" w:cs="Calibri"/>
          <w:b/>
          <w:bCs/>
          <w:sz w:val="52"/>
          <w:szCs w:val="52"/>
        </w:rPr>
        <w:t>Minnesota</w:t>
      </w:r>
      <w:r w:rsidR="00780C10" w:rsidRPr="007C7530">
        <w:rPr>
          <w:rStyle w:val="normaltextrun"/>
          <w:rFonts w:ascii="Calibri" w:hAnsi="Calibri" w:cs="Calibri"/>
          <w:b/>
          <w:bCs/>
          <w:sz w:val="52"/>
          <w:szCs w:val="52"/>
        </w:rPr>
        <w:t xml:space="preserve"> DMEPOS Classification</w:t>
      </w:r>
    </w:p>
    <w:p w14:paraId="5E0091C3" w14:textId="5E47921B" w:rsidR="00780C10" w:rsidRDefault="00780C10" w:rsidP="006232E6">
      <w:pPr>
        <w:jc w:val="center"/>
      </w:pPr>
    </w:p>
    <w:p w14:paraId="56E4BC75" w14:textId="77777777" w:rsidR="00780C10" w:rsidRDefault="00780C10" w:rsidP="00780C10">
      <w:pPr>
        <w:ind w:left="432"/>
      </w:pPr>
    </w:p>
    <w:p w14:paraId="201EAD72" w14:textId="77777777" w:rsidR="00780C10" w:rsidRDefault="00780C10" w:rsidP="00780C10">
      <w:pPr>
        <w:ind w:left="432"/>
      </w:pPr>
    </w:p>
    <w:p w14:paraId="53F0B931" w14:textId="77777777" w:rsidR="00780C10" w:rsidRDefault="00780C10" w:rsidP="00780C10">
      <w:pPr>
        <w:ind w:left="432"/>
      </w:pPr>
    </w:p>
    <w:p w14:paraId="54FD7147" w14:textId="63AB3A81" w:rsidR="00780C10" w:rsidRDefault="006232E6" w:rsidP="00780C10">
      <w:pPr>
        <w:ind w:left="432"/>
      </w:pPr>
      <w:r w:rsidRPr="00BC2DCC">
        <w:rPr>
          <w:noProof/>
        </w:rPr>
        <w:drawing>
          <wp:anchor distT="0" distB="0" distL="114300" distR="114300" simplePos="0" relativeHeight="251686912" behindDoc="0" locked="0" layoutInCell="1" allowOverlap="1" wp14:anchorId="6E907A90" wp14:editId="4CDAC877">
            <wp:simplePos x="0" y="0"/>
            <wp:positionH relativeFrom="margin">
              <wp:posOffset>4246783</wp:posOffset>
            </wp:positionH>
            <wp:positionV relativeFrom="paragraph">
              <wp:posOffset>133252</wp:posOffset>
            </wp:positionV>
            <wp:extent cx="2378075" cy="2460625"/>
            <wp:effectExtent l="0" t="0" r="317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3247" t="2405" r="3048" b="4286"/>
                    <a:stretch/>
                  </pic:blipFill>
                  <pic:spPr bwMode="auto">
                    <a:xfrm>
                      <a:off x="0" y="0"/>
                      <a:ext cx="2378075" cy="2460625"/>
                    </a:xfrm>
                    <a:prstGeom prst="round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9EFA0E3" w14:textId="11C23D02" w:rsidR="00780C10" w:rsidRDefault="00780C10" w:rsidP="00780C10">
      <w:pPr>
        <w:ind w:left="432"/>
      </w:pPr>
    </w:p>
    <w:p w14:paraId="18FBF41E" w14:textId="014D4EF4" w:rsidR="00780C10" w:rsidRDefault="00780C10" w:rsidP="00780C10">
      <w:pPr>
        <w:ind w:left="432"/>
      </w:pPr>
    </w:p>
    <w:p w14:paraId="14D0D999" w14:textId="6D55964E" w:rsidR="00780C10" w:rsidRDefault="00780C10" w:rsidP="00780C10">
      <w:pPr>
        <w:ind w:left="432"/>
      </w:pPr>
    </w:p>
    <w:p w14:paraId="2B388CFD" w14:textId="4CBA2271" w:rsidR="00780C10" w:rsidRDefault="00780C10" w:rsidP="00780C10">
      <w:pPr>
        <w:ind w:left="432"/>
      </w:pPr>
    </w:p>
    <w:p w14:paraId="3385878C" w14:textId="77777777" w:rsidR="00780C10" w:rsidRDefault="00780C10" w:rsidP="00780C10">
      <w:pPr>
        <w:ind w:left="432"/>
      </w:pPr>
    </w:p>
    <w:p w14:paraId="24ADE432" w14:textId="77777777" w:rsidR="00780C10" w:rsidRDefault="00780C10" w:rsidP="00780C10">
      <w:pPr>
        <w:ind w:left="432"/>
      </w:pPr>
    </w:p>
    <w:p w14:paraId="3E181FF1" w14:textId="77777777" w:rsidR="00780C10" w:rsidRDefault="00780C10" w:rsidP="00780C10">
      <w:pPr>
        <w:ind w:left="432"/>
      </w:pPr>
    </w:p>
    <w:p w14:paraId="3E8E28DB" w14:textId="77777777" w:rsidR="00780C10" w:rsidRDefault="00780C10" w:rsidP="00780C10">
      <w:pPr>
        <w:ind w:left="432"/>
      </w:pPr>
    </w:p>
    <w:p w14:paraId="6EC23E42" w14:textId="77777777" w:rsidR="00780C10" w:rsidRDefault="00780C10" w:rsidP="00780C10">
      <w:pPr>
        <w:ind w:left="432"/>
      </w:pPr>
    </w:p>
    <w:p w14:paraId="2CDB6EFA" w14:textId="77777777" w:rsidR="00780C10" w:rsidRDefault="00780C10" w:rsidP="00780C10">
      <w:pPr>
        <w:ind w:left="432"/>
      </w:pPr>
    </w:p>
    <w:p w14:paraId="793D302D" w14:textId="77777777" w:rsidR="00780C10" w:rsidRDefault="00780C10" w:rsidP="00780C10">
      <w:pPr>
        <w:ind w:left="432"/>
      </w:pPr>
      <w:r>
        <w:rPr>
          <w:noProof/>
        </w:rPr>
        <mc:AlternateContent>
          <mc:Choice Requires="wps">
            <w:drawing>
              <wp:anchor distT="45720" distB="45720" distL="114300" distR="114300" simplePos="0" relativeHeight="251693056" behindDoc="0" locked="0" layoutInCell="1" allowOverlap="1" wp14:anchorId="185545D6" wp14:editId="1A64F29E">
                <wp:simplePos x="0" y="0"/>
                <wp:positionH relativeFrom="column">
                  <wp:posOffset>5272937</wp:posOffset>
                </wp:positionH>
                <wp:positionV relativeFrom="paragraph">
                  <wp:posOffset>14738</wp:posOffset>
                </wp:positionV>
                <wp:extent cx="1350010" cy="110490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1104900"/>
                        </a:xfrm>
                        <a:prstGeom prst="rect">
                          <a:avLst/>
                        </a:prstGeom>
                        <a:noFill/>
                        <a:ln w="9525">
                          <a:noFill/>
                          <a:miter lim="800000"/>
                          <a:headEnd/>
                          <a:tailEnd/>
                        </a:ln>
                      </wps:spPr>
                      <wps:txbx>
                        <w:txbxContent>
                          <w:p w14:paraId="62B703EF" w14:textId="0A2FAD87" w:rsidR="00780C10" w:rsidRPr="00734213" w:rsidRDefault="00243457" w:rsidP="00780C10">
                            <w:pPr>
                              <w:jc w:val="center"/>
                              <w:rPr>
                                <w:sz w:val="100"/>
                                <w:szCs w:val="100"/>
                              </w:rPr>
                            </w:pPr>
                            <w:r>
                              <w:rPr>
                                <w:sz w:val="100"/>
                                <w:szCs w:val="100"/>
                              </w:rPr>
                              <w:t>73</w:t>
                            </w:r>
                            <w:r w:rsidR="00780C10" w:rsidRPr="00734213">
                              <w:rPr>
                                <w:sz w:val="100"/>
                                <w:szCs w:val="10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5545D6" id="_x0000_t202" coordsize="21600,21600" o:spt="202" path="m,l,21600r21600,l21600,xe">
                <v:stroke joinstyle="miter"/>
                <v:path gradientshapeok="t" o:connecttype="rect"/>
              </v:shapetype>
              <v:shape id="Text Box 2" o:spid="_x0000_s1026" type="#_x0000_t202" style="position:absolute;left:0;text-align:left;margin-left:415.2pt;margin-top:1.15pt;width:106.3pt;height:87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" filled="f" stroked="f">
                <v:textbox>
                  <w:txbxContent>
                    <w:p w14:paraId="62B703EF" w14:textId="0A2FAD87" w:rsidR="00780C10" w:rsidRPr="00734213" w:rsidRDefault="00243457" w:rsidP="00780C10">
                      <w:pPr>
                        <w:jc w:val="center"/>
                        <w:rPr>
                          <w:sz w:val="100"/>
                          <w:szCs w:val="100"/>
                        </w:rPr>
                      </w:pPr>
                      <w:r>
                        <w:rPr>
                          <w:sz w:val="100"/>
                          <w:szCs w:val="100"/>
                        </w:rPr>
                        <w:t>73</w:t>
                      </w:r>
                      <w:r w:rsidR="00780C10" w:rsidRPr="00734213">
                        <w:rPr>
                          <w:sz w:val="100"/>
                          <w:szCs w:val="100"/>
                        </w:rPr>
                        <w:t>%</w:t>
                      </w:r>
                    </w:p>
                  </w:txbxContent>
                </v:textbox>
                <w10:wrap type="square"/>
              </v:shape>
            </w:pict>
          </mc:Fallback>
        </mc:AlternateContent>
      </w:r>
      <w:r>
        <w:rPr>
          <w:noProof/>
        </w:rPr>
        <mc:AlternateContent>
          <mc:Choice Requires="wps">
            <w:drawing>
              <wp:anchor distT="45720" distB="45720" distL="114300" distR="114300" simplePos="0" relativeHeight="251694080" behindDoc="0" locked="0" layoutInCell="1" allowOverlap="1" wp14:anchorId="2DBC6301" wp14:editId="2F2EDB68">
                <wp:simplePos x="0" y="0"/>
                <wp:positionH relativeFrom="page">
                  <wp:align>center</wp:align>
                </wp:positionH>
                <wp:positionV relativeFrom="paragraph">
                  <wp:posOffset>17780</wp:posOffset>
                </wp:positionV>
                <wp:extent cx="1350010" cy="95631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956310"/>
                        </a:xfrm>
                        <a:prstGeom prst="rect">
                          <a:avLst/>
                        </a:prstGeom>
                        <a:noFill/>
                        <a:ln w="9525">
                          <a:noFill/>
                          <a:miter lim="800000"/>
                          <a:headEnd/>
                          <a:tailEnd/>
                        </a:ln>
                      </wps:spPr>
                      <wps:txbx>
                        <w:txbxContent>
                          <w:p w14:paraId="16030E5D" w14:textId="213942A9" w:rsidR="00780C10" w:rsidRPr="00734213" w:rsidRDefault="00243457" w:rsidP="00780C10">
                            <w:pPr>
                              <w:jc w:val="center"/>
                              <w:rPr>
                                <w:sz w:val="100"/>
                                <w:szCs w:val="100"/>
                              </w:rPr>
                            </w:pPr>
                            <w:r>
                              <w:rPr>
                                <w:sz w:val="100"/>
                                <w:szCs w:val="100"/>
                              </w:rPr>
                              <w:t>11</w:t>
                            </w:r>
                            <w:r w:rsidR="00780C10" w:rsidRPr="00734213">
                              <w:rPr>
                                <w:sz w:val="100"/>
                                <w:szCs w:val="10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BC6301" id="_x0000_s1027" type="#_x0000_t202" style="position:absolute;left:0;text-align:left;margin-left:0;margin-top:1.4pt;width:106.3pt;height:75.3pt;z-index:251694080;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" filled="f" stroked="f">
                <v:textbox>
                  <w:txbxContent>
                    <w:p w14:paraId="16030E5D" w14:textId="213942A9" w:rsidR="00780C10" w:rsidRPr="00734213" w:rsidRDefault="00243457" w:rsidP="00780C10">
                      <w:pPr>
                        <w:jc w:val="center"/>
                        <w:rPr>
                          <w:sz w:val="100"/>
                          <w:szCs w:val="100"/>
                        </w:rPr>
                      </w:pPr>
                      <w:r>
                        <w:rPr>
                          <w:sz w:val="100"/>
                          <w:szCs w:val="100"/>
                        </w:rPr>
                        <w:t>11</w:t>
                      </w:r>
                      <w:r w:rsidR="00780C10" w:rsidRPr="00734213">
                        <w:rPr>
                          <w:sz w:val="100"/>
                          <w:szCs w:val="100"/>
                        </w:rPr>
                        <w:t>%</w:t>
                      </w:r>
                    </w:p>
                  </w:txbxContent>
                </v:textbox>
                <w10:wrap type="square" anchorx="page"/>
              </v:shape>
            </w:pict>
          </mc:Fallback>
        </mc:AlternateContent>
      </w:r>
      <w:r>
        <w:rPr>
          <w:noProof/>
        </w:rPr>
        <mc:AlternateContent>
          <mc:Choice Requires="wps">
            <w:drawing>
              <wp:anchor distT="45720" distB="45720" distL="114300" distR="114300" simplePos="0" relativeHeight="251691008" behindDoc="0" locked="0" layoutInCell="1" allowOverlap="1" wp14:anchorId="33A3E78B" wp14:editId="31F69344">
                <wp:simplePos x="0" y="0"/>
                <wp:positionH relativeFrom="column">
                  <wp:posOffset>286326</wp:posOffset>
                </wp:positionH>
                <wp:positionV relativeFrom="paragraph">
                  <wp:posOffset>14103</wp:posOffset>
                </wp:positionV>
                <wp:extent cx="1350010" cy="95631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956310"/>
                        </a:xfrm>
                        <a:prstGeom prst="rect">
                          <a:avLst/>
                        </a:prstGeom>
                        <a:noFill/>
                        <a:ln w="9525">
                          <a:noFill/>
                          <a:miter lim="800000"/>
                          <a:headEnd/>
                          <a:tailEnd/>
                        </a:ln>
                      </wps:spPr>
                      <wps:txbx>
                        <w:txbxContent>
                          <w:p w14:paraId="680A7EF6" w14:textId="7FC1421F" w:rsidR="00780C10" w:rsidRPr="00734213" w:rsidRDefault="00243457" w:rsidP="00780C10">
                            <w:pPr>
                              <w:jc w:val="center"/>
                              <w:rPr>
                                <w:sz w:val="100"/>
                                <w:szCs w:val="100"/>
                              </w:rPr>
                            </w:pPr>
                            <w:r>
                              <w:rPr>
                                <w:sz w:val="100"/>
                                <w:szCs w:val="100"/>
                              </w:rPr>
                              <w:t>16</w:t>
                            </w:r>
                            <w:r w:rsidR="00780C10" w:rsidRPr="00734213">
                              <w:rPr>
                                <w:sz w:val="100"/>
                                <w:szCs w:val="10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A3E78B" id="_x0000_s1028" type="#_x0000_t202" style="position:absolute;left:0;text-align:left;margin-left:22.55pt;margin-top:1.1pt;width:106.3pt;height:75.3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" filled="f" stroked="f">
                <v:textbox>
                  <w:txbxContent>
                    <w:p w14:paraId="680A7EF6" w14:textId="7FC1421F" w:rsidR="00780C10" w:rsidRPr="00734213" w:rsidRDefault="00243457" w:rsidP="00780C10">
                      <w:pPr>
                        <w:jc w:val="center"/>
                        <w:rPr>
                          <w:sz w:val="100"/>
                          <w:szCs w:val="100"/>
                        </w:rPr>
                      </w:pPr>
                      <w:r>
                        <w:rPr>
                          <w:sz w:val="100"/>
                          <w:szCs w:val="100"/>
                        </w:rPr>
                        <w:t>16</w:t>
                      </w:r>
                      <w:r w:rsidR="00780C10" w:rsidRPr="00734213">
                        <w:rPr>
                          <w:sz w:val="100"/>
                          <w:szCs w:val="100"/>
                        </w:rPr>
                        <w:t>%</w:t>
                      </w:r>
                    </w:p>
                  </w:txbxContent>
                </v:textbox>
                <w10:wrap type="square"/>
              </v:shape>
            </w:pict>
          </mc:Fallback>
        </mc:AlternateContent>
      </w:r>
      <w:r>
        <w:rPr>
          <w:noProof/>
        </w:rPr>
        <mc:AlternateContent>
          <mc:Choice Requires="wps">
            <w:drawing>
              <wp:anchor distT="0" distB="0" distL="114300" distR="114300" simplePos="0" relativeHeight="251687936" behindDoc="0" locked="0" layoutInCell="1" allowOverlap="1" wp14:anchorId="5B7C7463" wp14:editId="5089EE41">
                <wp:simplePos x="0" y="0"/>
                <wp:positionH relativeFrom="margin">
                  <wp:align>left</wp:align>
                </wp:positionH>
                <wp:positionV relativeFrom="paragraph">
                  <wp:posOffset>34703</wp:posOffset>
                </wp:positionV>
                <wp:extent cx="1870710" cy="2253615"/>
                <wp:effectExtent l="19050" t="19050" r="34290" b="32385"/>
                <wp:wrapNone/>
                <wp:docPr id="17" name="Rectangle: Rounded Corners 17"/>
                <wp:cNvGraphicFramePr/>
                <a:graphic xmlns:a="http://schemas.openxmlformats.org/drawingml/2006/main">
                  <a:graphicData uri="http://schemas.microsoft.com/office/word/2010/wordprocessingShape">
                    <wps:wsp>
                      <wps:cNvSpPr/>
                      <wps:spPr>
                        <a:xfrm>
                          <a:off x="0" y="0"/>
                          <a:ext cx="1870710" cy="2253615"/>
                        </a:xfrm>
                        <a:prstGeom prst="roundRect">
                          <a:avLst/>
                        </a:prstGeom>
                        <a:solidFill>
                          <a:schemeClr val="bg2"/>
                        </a:solidFill>
                        <a:ln w="571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8645B46" id="Rectangle: Rounded Corners 17" o:spid="_x0000_s1026" style="position:absolute;margin-left:0;margin-top:2.75pt;width:147.3pt;height:177.45pt;z-index:251687936;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" fillcolor="#e7e6e6 [3214]" strokecolor="#1f3763 [1604]" strokeweight="4.5pt">
                <v:stroke joinstyle="miter"/>
                <w10:wrap anchorx="margin"/>
              </v:roundrect>
            </w:pict>
          </mc:Fallback>
        </mc:AlternateContent>
      </w:r>
      <w:r>
        <w:rPr>
          <w:noProof/>
        </w:rPr>
        <mc:AlternateContent>
          <mc:Choice Requires="wps">
            <w:drawing>
              <wp:anchor distT="0" distB="0" distL="114300" distR="114300" simplePos="0" relativeHeight="251689984" behindDoc="0" locked="0" layoutInCell="1" allowOverlap="1" wp14:anchorId="568609DB" wp14:editId="6F34F304">
                <wp:simplePos x="0" y="0"/>
                <wp:positionH relativeFrom="margin">
                  <wp:align>right</wp:align>
                </wp:positionH>
                <wp:positionV relativeFrom="paragraph">
                  <wp:posOffset>37465</wp:posOffset>
                </wp:positionV>
                <wp:extent cx="1870710" cy="2253615"/>
                <wp:effectExtent l="19050" t="19050" r="34290" b="32385"/>
                <wp:wrapNone/>
                <wp:docPr id="18" name="Rectangle: Rounded Corners 18"/>
                <wp:cNvGraphicFramePr/>
                <a:graphic xmlns:a="http://schemas.openxmlformats.org/drawingml/2006/main">
                  <a:graphicData uri="http://schemas.microsoft.com/office/word/2010/wordprocessingShape">
                    <wps:wsp>
                      <wps:cNvSpPr/>
                      <wps:spPr>
                        <a:xfrm>
                          <a:off x="0" y="0"/>
                          <a:ext cx="1870710" cy="2253615"/>
                        </a:xfrm>
                        <a:prstGeom prst="roundRect">
                          <a:avLst/>
                        </a:prstGeom>
                        <a:solidFill>
                          <a:schemeClr val="bg2"/>
                        </a:solidFill>
                        <a:ln w="571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68B1BB" id="Rectangle: Rounded Corners 18" o:spid="_x0000_s1026" style="position:absolute;margin-left:96.1pt;margin-top:2.95pt;width:147.3pt;height:177.45pt;z-index:251689984;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" fillcolor="#e7e6e6 [3214]" strokecolor="#1f3763 [1604]" strokeweight="4.5pt">
                <v:stroke joinstyle="miter"/>
                <w10:wrap anchorx="margin"/>
              </v:roundrect>
            </w:pict>
          </mc:Fallback>
        </mc:AlternateContent>
      </w:r>
      <w:r>
        <w:rPr>
          <w:noProof/>
        </w:rPr>
        <mc:AlternateContent>
          <mc:Choice Requires="wps">
            <w:drawing>
              <wp:anchor distT="0" distB="0" distL="114300" distR="114300" simplePos="0" relativeHeight="251688960" behindDoc="0" locked="0" layoutInCell="1" allowOverlap="1" wp14:anchorId="5D5BE633" wp14:editId="299B1536">
                <wp:simplePos x="0" y="0"/>
                <wp:positionH relativeFrom="page">
                  <wp:align>center</wp:align>
                </wp:positionH>
                <wp:positionV relativeFrom="paragraph">
                  <wp:posOffset>38514</wp:posOffset>
                </wp:positionV>
                <wp:extent cx="1870710" cy="2253615"/>
                <wp:effectExtent l="19050" t="19050" r="34290" b="32385"/>
                <wp:wrapNone/>
                <wp:docPr id="19" name="Rectangle: Rounded Corners 19"/>
                <wp:cNvGraphicFramePr/>
                <a:graphic xmlns:a="http://schemas.openxmlformats.org/drawingml/2006/main">
                  <a:graphicData uri="http://schemas.microsoft.com/office/word/2010/wordprocessingShape">
                    <wps:wsp>
                      <wps:cNvSpPr/>
                      <wps:spPr>
                        <a:xfrm>
                          <a:off x="0" y="0"/>
                          <a:ext cx="1870710" cy="2253615"/>
                        </a:xfrm>
                        <a:prstGeom prst="roundRect">
                          <a:avLst/>
                        </a:prstGeom>
                        <a:solidFill>
                          <a:schemeClr val="bg2"/>
                        </a:solidFill>
                        <a:ln w="571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5CEAD4E" id="Rectangle: Rounded Corners 19" o:spid="_x0000_s1026" style="position:absolute;margin-left:0;margin-top:3.05pt;width:147.3pt;height:177.45pt;z-index:251688960;visibility:visible;mso-wrap-style:square;mso-wrap-distance-left:9pt;mso-wrap-distance-top:0;mso-wrap-distance-right:9pt;mso-wrap-distance-bottom:0;mso-position-horizontal:center;mso-position-horizontal-relative:page;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" fillcolor="#e7e6e6 [3214]" strokecolor="#1f3763 [1604]" strokeweight="4.5pt">
                <v:stroke joinstyle="miter"/>
                <w10:wrap anchorx="page"/>
              </v:roundrect>
            </w:pict>
          </mc:Fallback>
        </mc:AlternateContent>
      </w:r>
    </w:p>
    <w:p w14:paraId="3B6E39DD" w14:textId="77777777" w:rsidR="00780C10" w:rsidRDefault="00780C10" w:rsidP="00780C10">
      <w:pPr>
        <w:ind w:left="432"/>
      </w:pPr>
    </w:p>
    <w:p w14:paraId="0EAEB585" w14:textId="77777777" w:rsidR="00780C10" w:rsidRDefault="00780C10" w:rsidP="00780C10">
      <w:pPr>
        <w:ind w:left="432"/>
      </w:pPr>
    </w:p>
    <w:p w14:paraId="5F7667D0" w14:textId="77777777" w:rsidR="00780C10" w:rsidRDefault="00780C10" w:rsidP="00780C10">
      <w:pPr>
        <w:ind w:left="432"/>
      </w:pPr>
    </w:p>
    <w:p w14:paraId="5C796EC0" w14:textId="77777777" w:rsidR="00780C10" w:rsidRDefault="00780C10" w:rsidP="00780C10">
      <w:pPr>
        <w:jc w:val="center"/>
      </w:pPr>
      <w:r>
        <w:rPr>
          <w:noProof/>
        </w:rPr>
        <mc:AlternateContent>
          <mc:Choice Requires="wps">
            <w:drawing>
              <wp:anchor distT="45720" distB="45720" distL="114300" distR="114300" simplePos="0" relativeHeight="251692032" behindDoc="0" locked="0" layoutInCell="1" allowOverlap="1" wp14:anchorId="3D89748F" wp14:editId="5D4977C6">
                <wp:simplePos x="0" y="0"/>
                <wp:positionH relativeFrom="margin">
                  <wp:posOffset>0</wp:posOffset>
                </wp:positionH>
                <wp:positionV relativeFrom="paragraph">
                  <wp:posOffset>10160</wp:posOffset>
                </wp:positionV>
                <wp:extent cx="1880870" cy="701040"/>
                <wp:effectExtent l="0" t="0" r="0" b="381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870" cy="701040"/>
                        </a:xfrm>
                        <a:prstGeom prst="rect">
                          <a:avLst/>
                        </a:prstGeom>
                        <a:noFill/>
                        <a:ln w="9525">
                          <a:noFill/>
                          <a:miter lim="800000"/>
                          <a:headEnd/>
                          <a:tailEnd/>
                        </a:ln>
                      </wps:spPr>
                      <wps:txbx>
                        <w:txbxContent>
                          <w:p w14:paraId="50F57061" w14:textId="77777777" w:rsidR="00780C10" w:rsidRPr="00FF01D3" w:rsidRDefault="00780C10" w:rsidP="00780C10">
                            <w:pPr>
                              <w:jc w:val="center"/>
                              <w:rPr>
                                <w:sz w:val="48"/>
                                <w:szCs w:val="48"/>
                              </w:rPr>
                            </w:pPr>
                            <w:r w:rsidRPr="00FF01D3">
                              <w:rPr>
                                <w:sz w:val="48"/>
                                <w:szCs w:val="48"/>
                              </w:rPr>
                              <w:t>Live rurally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89748F" id="_x0000_s1029" type="#_x0000_t202" style="position:absolute;left:0;text-align:left;margin-left:0;margin-top:.8pt;width:148.1pt;height:55.2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" filled="f" stroked="f">
                <v:textbox>
                  <w:txbxContent>
                    <w:p w14:paraId="50F57061" w14:textId="77777777" w:rsidR="00780C10" w:rsidRPr="00FF01D3" w:rsidRDefault="00780C10" w:rsidP="00780C10">
                      <w:pPr>
                        <w:jc w:val="center"/>
                        <w:rPr>
                          <w:sz w:val="48"/>
                          <w:szCs w:val="48"/>
                        </w:rPr>
                      </w:pPr>
                      <w:r w:rsidRPr="00FF01D3">
                        <w:rPr>
                          <w:sz w:val="48"/>
                          <w:szCs w:val="48"/>
                        </w:rPr>
                        <w:t>Live rurally</w:t>
                      </w:r>
                    </w:p>
                  </w:txbxContent>
                </v:textbox>
                <w10:wrap type="square" anchorx="margin"/>
              </v:shape>
            </w:pict>
          </mc:Fallback>
        </mc:AlternateContent>
      </w:r>
      <w:r>
        <w:rPr>
          <w:noProof/>
        </w:rPr>
        <mc:AlternateContent>
          <mc:Choice Requires="wps">
            <w:drawing>
              <wp:anchor distT="45720" distB="45720" distL="114300" distR="114300" simplePos="0" relativeHeight="251696128" behindDoc="0" locked="0" layoutInCell="1" allowOverlap="1" wp14:anchorId="6684E15C" wp14:editId="12C67EFC">
                <wp:simplePos x="0" y="0"/>
                <wp:positionH relativeFrom="margin">
                  <wp:align>right</wp:align>
                </wp:positionH>
                <wp:positionV relativeFrom="paragraph">
                  <wp:posOffset>10160</wp:posOffset>
                </wp:positionV>
                <wp:extent cx="1892300" cy="701040"/>
                <wp:effectExtent l="0" t="0" r="0" b="381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0" cy="701040"/>
                        </a:xfrm>
                        <a:prstGeom prst="rect">
                          <a:avLst/>
                        </a:prstGeom>
                        <a:noFill/>
                        <a:ln w="9525">
                          <a:noFill/>
                          <a:miter lim="800000"/>
                          <a:headEnd/>
                          <a:tailEnd/>
                        </a:ln>
                      </wps:spPr>
                      <wps:txbx>
                        <w:txbxContent>
                          <w:p w14:paraId="59BAB0B2" w14:textId="77777777" w:rsidR="00780C10" w:rsidRPr="00FF01D3" w:rsidRDefault="00780C10" w:rsidP="00780C10">
                            <w:pPr>
                              <w:jc w:val="center"/>
                              <w:rPr>
                                <w:sz w:val="48"/>
                                <w:szCs w:val="48"/>
                              </w:rPr>
                            </w:pPr>
                            <w:r w:rsidRPr="00FF01D3">
                              <w:rPr>
                                <w:sz w:val="48"/>
                                <w:szCs w:val="48"/>
                              </w:rPr>
                              <w:t>Live in CBAs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84E15C" id="_x0000_s1030" type="#_x0000_t202" style="position:absolute;left:0;text-align:left;margin-left:97.8pt;margin-top:.8pt;width:149pt;height:55.2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" filled="f" stroked="f">
                <v:textbox>
                  <w:txbxContent>
                    <w:p w14:paraId="59BAB0B2" w14:textId="77777777" w:rsidR="00780C10" w:rsidRPr="00FF01D3" w:rsidRDefault="00780C10" w:rsidP="00780C10">
                      <w:pPr>
                        <w:jc w:val="center"/>
                        <w:rPr>
                          <w:sz w:val="48"/>
                          <w:szCs w:val="48"/>
                        </w:rPr>
                      </w:pPr>
                      <w:r w:rsidRPr="00FF01D3">
                        <w:rPr>
                          <w:sz w:val="48"/>
                          <w:szCs w:val="48"/>
                        </w:rPr>
                        <w:t>Live in CBAs</w:t>
                      </w:r>
                    </w:p>
                  </w:txbxContent>
                </v:textbox>
                <w10:wrap type="square" anchorx="margin"/>
              </v:shape>
            </w:pict>
          </mc:Fallback>
        </mc:AlternateContent>
      </w:r>
      <w:r>
        <w:rPr>
          <w:noProof/>
        </w:rPr>
        <mc:AlternateContent>
          <mc:Choice Requires="wps">
            <w:drawing>
              <wp:anchor distT="45720" distB="45720" distL="114300" distR="114300" simplePos="0" relativeHeight="251695104" behindDoc="0" locked="0" layoutInCell="1" allowOverlap="1" wp14:anchorId="640246FC" wp14:editId="466A2FA7">
                <wp:simplePos x="0" y="0"/>
                <wp:positionH relativeFrom="column">
                  <wp:posOffset>2445385</wp:posOffset>
                </wp:positionH>
                <wp:positionV relativeFrom="paragraph">
                  <wp:posOffset>10160</wp:posOffset>
                </wp:positionV>
                <wp:extent cx="2094230" cy="859790"/>
                <wp:effectExtent l="0" t="0" r="0" b="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59790"/>
                        </a:xfrm>
                        <a:prstGeom prst="rect">
                          <a:avLst/>
                        </a:prstGeom>
                        <a:noFill/>
                        <a:ln w="9525">
                          <a:noFill/>
                          <a:miter lim="800000"/>
                          <a:headEnd/>
                          <a:tailEnd/>
                        </a:ln>
                      </wps:spPr>
                      <wps:txbx>
                        <w:txbxContent>
                          <w:p w14:paraId="6DC18616" w14:textId="77777777" w:rsidR="00780C10" w:rsidRPr="00734213" w:rsidRDefault="00780C10" w:rsidP="00780C10">
                            <w:pPr>
                              <w:rPr>
                                <w:sz w:val="48"/>
                                <w:szCs w:val="48"/>
                              </w:rPr>
                            </w:pPr>
                            <w:r w:rsidRPr="00734213">
                              <w:rPr>
                                <w:sz w:val="48"/>
                                <w:szCs w:val="48"/>
                              </w:rPr>
                              <w:t>Live non-rural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0246FC" id="_x0000_s1031" type="#_x0000_t202" style="position:absolute;left:0;text-align:left;margin-left:192.55pt;margin-top:.8pt;width:164.9pt;height:67.7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" filled="f" stroked="f">
                <v:textbox>
                  <w:txbxContent>
                    <w:p w14:paraId="6DC18616" w14:textId="77777777" w:rsidR="00780C10" w:rsidRPr="00734213" w:rsidRDefault="00780C10" w:rsidP="00780C10">
                      <w:pPr>
                        <w:rPr>
                          <w:sz w:val="48"/>
                          <w:szCs w:val="48"/>
                        </w:rPr>
                      </w:pPr>
                      <w:r w:rsidRPr="00734213">
                        <w:rPr>
                          <w:sz w:val="48"/>
                          <w:szCs w:val="48"/>
                        </w:rPr>
                        <w:t>Live non-rural</w:t>
                      </w:r>
                    </w:p>
                  </w:txbxContent>
                </v:textbox>
                <w10:wrap type="square"/>
              </v:shape>
            </w:pict>
          </mc:Fallback>
        </mc:AlternateContent>
      </w:r>
    </w:p>
    <w:p w14:paraId="399AB3F0" w14:textId="77777777" w:rsidR="00780C10" w:rsidRDefault="00780C10" w:rsidP="00780C10">
      <w:pPr>
        <w:jc w:val="center"/>
      </w:pPr>
    </w:p>
    <w:p w14:paraId="7EF5BF26" w14:textId="77777777" w:rsidR="00780C10" w:rsidRDefault="00780C10" w:rsidP="00780C10">
      <w:pPr>
        <w:jc w:val="center"/>
      </w:pPr>
    </w:p>
    <w:p w14:paraId="34B30127" w14:textId="77777777" w:rsidR="00780C10" w:rsidRDefault="00780C10" w:rsidP="00780C10"/>
    <w:tbl>
      <w:tblPr>
        <w:tblStyle w:val="TableGrid"/>
        <w:tblpPr w:leftFromText="180" w:rightFromText="180" w:vertAnchor="page" w:horzAnchor="page" w:tblpXSpec="center" w:tblpY="13028"/>
        <w:tblW w:w="11737" w:type="dxa"/>
        <w:tblLook w:val="04A0" w:firstRow="1" w:lastRow="0" w:firstColumn="1" w:lastColumn="0" w:noHBand="0" w:noVBand="1"/>
      </w:tblPr>
      <w:tblGrid>
        <w:gridCol w:w="3105"/>
        <w:gridCol w:w="2569"/>
        <w:gridCol w:w="3105"/>
        <w:gridCol w:w="2958"/>
      </w:tblGrid>
      <w:tr w:rsidR="00780C10" w14:paraId="109F51C8" w14:textId="77777777" w:rsidTr="00780C10">
        <w:trPr>
          <w:trHeight w:val="662"/>
        </w:trPr>
        <w:tc>
          <w:tcPr>
            <w:tcW w:w="3105" w:type="dxa"/>
            <w:shd w:val="clear" w:color="auto" w:fill="A8D08D" w:themeFill="accent6" w:themeFillTint="99"/>
          </w:tcPr>
          <w:p w14:paraId="12910E73" w14:textId="77777777" w:rsidR="00780C10" w:rsidRPr="00B34B80" w:rsidRDefault="00780C10" w:rsidP="00780C10">
            <w:pPr>
              <w:rPr>
                <w:b/>
                <w:bCs/>
                <w:sz w:val="24"/>
                <w:szCs w:val="24"/>
              </w:rPr>
            </w:pPr>
            <w:r w:rsidRPr="00B34B80">
              <w:rPr>
                <w:b/>
                <w:bCs/>
                <w:color w:val="000000" w:themeColor="text1"/>
                <w:sz w:val="24"/>
                <w:szCs w:val="24"/>
              </w:rPr>
              <w:t>Classification</w:t>
            </w:r>
          </w:p>
        </w:tc>
        <w:tc>
          <w:tcPr>
            <w:tcW w:w="2569" w:type="dxa"/>
            <w:shd w:val="clear" w:color="auto" w:fill="A8D08D" w:themeFill="accent6" w:themeFillTint="99"/>
          </w:tcPr>
          <w:p w14:paraId="61E4186F" w14:textId="77777777" w:rsidR="00780C10" w:rsidRPr="00B34B80" w:rsidRDefault="00780C10" w:rsidP="00780C10">
            <w:pPr>
              <w:rPr>
                <w:b/>
                <w:bCs/>
                <w:sz w:val="24"/>
                <w:szCs w:val="24"/>
              </w:rPr>
            </w:pPr>
            <w:r w:rsidRPr="00B34B80">
              <w:rPr>
                <w:b/>
                <w:bCs/>
                <w:sz w:val="24"/>
                <w:szCs w:val="24"/>
              </w:rPr>
              <w:t>Oxygen concentrator reimbursement rate in 2015</w:t>
            </w:r>
          </w:p>
        </w:tc>
        <w:tc>
          <w:tcPr>
            <w:tcW w:w="3105" w:type="dxa"/>
            <w:shd w:val="clear" w:color="auto" w:fill="A8D08D" w:themeFill="accent6" w:themeFillTint="99"/>
          </w:tcPr>
          <w:p w14:paraId="068A3F2E" w14:textId="77777777" w:rsidR="00780C10" w:rsidRPr="00B34B80" w:rsidRDefault="00780C10" w:rsidP="00780C10">
            <w:pPr>
              <w:rPr>
                <w:b/>
                <w:bCs/>
                <w:sz w:val="24"/>
                <w:szCs w:val="24"/>
              </w:rPr>
            </w:pPr>
            <w:r w:rsidRPr="00B34B80">
              <w:rPr>
                <w:b/>
                <w:bCs/>
                <w:sz w:val="24"/>
                <w:szCs w:val="24"/>
              </w:rPr>
              <w:t>Oxygen concentrator reimbursement rate during PHE</w:t>
            </w:r>
          </w:p>
        </w:tc>
        <w:tc>
          <w:tcPr>
            <w:tcW w:w="2958" w:type="dxa"/>
            <w:shd w:val="clear" w:color="auto" w:fill="A8D08D" w:themeFill="accent6" w:themeFillTint="99"/>
          </w:tcPr>
          <w:p w14:paraId="00A68DEC" w14:textId="77777777" w:rsidR="00780C10" w:rsidRPr="00B34B80" w:rsidRDefault="00780C10" w:rsidP="00780C10">
            <w:pPr>
              <w:rPr>
                <w:b/>
                <w:bCs/>
                <w:sz w:val="24"/>
                <w:szCs w:val="24"/>
              </w:rPr>
            </w:pPr>
            <w:r w:rsidRPr="00B34B80">
              <w:rPr>
                <w:b/>
                <w:bCs/>
                <w:sz w:val="24"/>
                <w:szCs w:val="24"/>
              </w:rPr>
              <w:t>Percentage change</w:t>
            </w:r>
          </w:p>
        </w:tc>
      </w:tr>
      <w:tr w:rsidR="00780C10" w14:paraId="757E98B9" w14:textId="77777777" w:rsidTr="00780C10">
        <w:trPr>
          <w:trHeight w:val="160"/>
        </w:trPr>
        <w:tc>
          <w:tcPr>
            <w:tcW w:w="3105" w:type="dxa"/>
          </w:tcPr>
          <w:p w14:paraId="4B111E3A" w14:textId="77777777" w:rsidR="00780C10" w:rsidRPr="00B34B80" w:rsidRDefault="00780C10" w:rsidP="00780C10">
            <w:pPr>
              <w:rPr>
                <w:sz w:val="24"/>
                <w:szCs w:val="24"/>
              </w:rPr>
            </w:pPr>
            <w:r w:rsidRPr="00B34B80">
              <w:rPr>
                <w:sz w:val="24"/>
                <w:szCs w:val="24"/>
              </w:rPr>
              <w:t>Rural</w:t>
            </w:r>
          </w:p>
        </w:tc>
        <w:tc>
          <w:tcPr>
            <w:tcW w:w="2569" w:type="dxa"/>
          </w:tcPr>
          <w:p w14:paraId="6AC181BA" w14:textId="77777777" w:rsidR="00780C10" w:rsidRPr="00B34B80" w:rsidRDefault="00780C10" w:rsidP="00780C10">
            <w:pPr>
              <w:rPr>
                <w:sz w:val="24"/>
                <w:szCs w:val="24"/>
              </w:rPr>
            </w:pPr>
            <w:r w:rsidRPr="00B34B80">
              <w:rPr>
                <w:sz w:val="24"/>
                <w:szCs w:val="24"/>
              </w:rPr>
              <w:t>$180.92</w:t>
            </w:r>
          </w:p>
        </w:tc>
        <w:tc>
          <w:tcPr>
            <w:tcW w:w="3105" w:type="dxa"/>
          </w:tcPr>
          <w:p w14:paraId="1C9ABF3F" w14:textId="77777777" w:rsidR="00780C10" w:rsidRPr="00B34B80" w:rsidRDefault="00780C10" w:rsidP="00780C10">
            <w:pPr>
              <w:rPr>
                <w:sz w:val="24"/>
                <w:szCs w:val="24"/>
              </w:rPr>
            </w:pPr>
            <w:r w:rsidRPr="00B34B80">
              <w:rPr>
                <w:sz w:val="24"/>
                <w:szCs w:val="24"/>
              </w:rPr>
              <w:t>$136.22</w:t>
            </w:r>
          </w:p>
        </w:tc>
        <w:tc>
          <w:tcPr>
            <w:tcW w:w="2958" w:type="dxa"/>
          </w:tcPr>
          <w:p w14:paraId="77A7A555" w14:textId="77777777" w:rsidR="00780C10" w:rsidRPr="00B34B80" w:rsidRDefault="00780C10" w:rsidP="00780C10">
            <w:pPr>
              <w:rPr>
                <w:color w:val="FF0000"/>
                <w:sz w:val="24"/>
                <w:szCs w:val="24"/>
              </w:rPr>
            </w:pPr>
            <w:r w:rsidRPr="00B34B80">
              <w:rPr>
                <w:color w:val="FF0000"/>
                <w:sz w:val="24"/>
                <w:szCs w:val="24"/>
              </w:rPr>
              <w:t>-24.7%</w:t>
            </w:r>
          </w:p>
        </w:tc>
      </w:tr>
      <w:tr w:rsidR="00780C10" w14:paraId="49760D0D" w14:textId="77777777" w:rsidTr="00780C10">
        <w:trPr>
          <w:trHeight w:val="160"/>
        </w:trPr>
        <w:tc>
          <w:tcPr>
            <w:tcW w:w="3105" w:type="dxa"/>
          </w:tcPr>
          <w:p w14:paraId="14B5F250" w14:textId="77777777" w:rsidR="00780C10" w:rsidRPr="00B34B80" w:rsidRDefault="00780C10" w:rsidP="00780C10">
            <w:pPr>
              <w:rPr>
                <w:sz w:val="24"/>
                <w:szCs w:val="24"/>
              </w:rPr>
            </w:pPr>
            <w:r w:rsidRPr="00B34B80">
              <w:rPr>
                <w:sz w:val="24"/>
                <w:szCs w:val="24"/>
              </w:rPr>
              <w:t>Non-rural</w:t>
            </w:r>
          </w:p>
        </w:tc>
        <w:tc>
          <w:tcPr>
            <w:tcW w:w="2569" w:type="dxa"/>
          </w:tcPr>
          <w:p w14:paraId="231D9957" w14:textId="77777777" w:rsidR="00780C10" w:rsidRPr="00B34B80" w:rsidRDefault="00780C10" w:rsidP="00780C10">
            <w:pPr>
              <w:rPr>
                <w:sz w:val="24"/>
                <w:szCs w:val="24"/>
              </w:rPr>
            </w:pPr>
            <w:r w:rsidRPr="00B34B80">
              <w:rPr>
                <w:sz w:val="24"/>
                <w:szCs w:val="24"/>
              </w:rPr>
              <w:t>$180.92</w:t>
            </w:r>
          </w:p>
        </w:tc>
        <w:tc>
          <w:tcPr>
            <w:tcW w:w="3105" w:type="dxa"/>
          </w:tcPr>
          <w:p w14:paraId="419073E0" w14:textId="77777777" w:rsidR="00780C10" w:rsidRPr="00B34B80" w:rsidRDefault="00780C10" w:rsidP="00780C10">
            <w:pPr>
              <w:rPr>
                <w:sz w:val="24"/>
                <w:szCs w:val="24"/>
              </w:rPr>
            </w:pPr>
            <w:r w:rsidRPr="00B34B80">
              <w:rPr>
                <w:sz w:val="24"/>
                <w:szCs w:val="24"/>
              </w:rPr>
              <w:t>$103.</w:t>
            </w:r>
            <w:r>
              <w:rPr>
                <w:sz w:val="24"/>
                <w:szCs w:val="24"/>
              </w:rPr>
              <w:t>79</w:t>
            </w:r>
          </w:p>
        </w:tc>
        <w:tc>
          <w:tcPr>
            <w:tcW w:w="2958" w:type="dxa"/>
          </w:tcPr>
          <w:p w14:paraId="5DBA26F9" w14:textId="77777777" w:rsidR="00780C10" w:rsidRPr="00B34B80" w:rsidRDefault="00780C10" w:rsidP="00780C10">
            <w:pPr>
              <w:rPr>
                <w:color w:val="FF0000"/>
                <w:sz w:val="24"/>
                <w:szCs w:val="24"/>
              </w:rPr>
            </w:pPr>
            <w:r w:rsidRPr="00B34B80">
              <w:rPr>
                <w:color w:val="FF0000"/>
                <w:sz w:val="24"/>
                <w:szCs w:val="24"/>
              </w:rPr>
              <w:t>-42.</w:t>
            </w:r>
            <w:r>
              <w:rPr>
                <w:color w:val="FF0000"/>
                <w:sz w:val="24"/>
                <w:szCs w:val="24"/>
              </w:rPr>
              <w:t>6</w:t>
            </w:r>
            <w:r w:rsidRPr="00B34B80">
              <w:rPr>
                <w:color w:val="FF0000"/>
                <w:sz w:val="24"/>
                <w:szCs w:val="24"/>
              </w:rPr>
              <w:t>%</w:t>
            </w:r>
          </w:p>
        </w:tc>
      </w:tr>
      <w:tr w:rsidR="00780C10" w14:paraId="68390872" w14:textId="77777777" w:rsidTr="00780C10">
        <w:trPr>
          <w:trHeight w:val="150"/>
        </w:trPr>
        <w:tc>
          <w:tcPr>
            <w:tcW w:w="3105" w:type="dxa"/>
          </w:tcPr>
          <w:p w14:paraId="50DF8975" w14:textId="77777777" w:rsidR="00780C10" w:rsidRPr="00B34B80" w:rsidRDefault="00780C10" w:rsidP="00780C10">
            <w:pPr>
              <w:rPr>
                <w:sz w:val="24"/>
                <w:szCs w:val="24"/>
              </w:rPr>
            </w:pPr>
            <w:r w:rsidRPr="00B34B80">
              <w:rPr>
                <w:sz w:val="24"/>
                <w:szCs w:val="24"/>
              </w:rPr>
              <w:t>CBA</w:t>
            </w:r>
          </w:p>
        </w:tc>
        <w:tc>
          <w:tcPr>
            <w:tcW w:w="2569" w:type="dxa"/>
          </w:tcPr>
          <w:p w14:paraId="2AA93043" w14:textId="77777777" w:rsidR="00780C10" w:rsidRPr="00B34B80" w:rsidRDefault="00780C10" w:rsidP="00780C10">
            <w:pPr>
              <w:rPr>
                <w:sz w:val="24"/>
                <w:szCs w:val="24"/>
              </w:rPr>
            </w:pPr>
            <w:r w:rsidRPr="00B34B80">
              <w:rPr>
                <w:sz w:val="24"/>
                <w:szCs w:val="24"/>
              </w:rPr>
              <w:t>$180.92</w:t>
            </w:r>
          </w:p>
        </w:tc>
        <w:tc>
          <w:tcPr>
            <w:tcW w:w="3105" w:type="dxa"/>
          </w:tcPr>
          <w:p w14:paraId="37AD3D40" w14:textId="3E641C78" w:rsidR="00780C10" w:rsidRPr="00B34B80" w:rsidRDefault="00780C10" w:rsidP="00780C10">
            <w:pPr>
              <w:rPr>
                <w:sz w:val="24"/>
                <w:szCs w:val="24"/>
              </w:rPr>
            </w:pPr>
            <w:r w:rsidRPr="00B34B80">
              <w:rPr>
                <w:sz w:val="24"/>
                <w:szCs w:val="24"/>
              </w:rPr>
              <w:t>$7</w:t>
            </w:r>
            <w:r w:rsidR="00243457">
              <w:rPr>
                <w:sz w:val="24"/>
                <w:szCs w:val="24"/>
              </w:rPr>
              <w:t>7.20</w:t>
            </w:r>
          </w:p>
        </w:tc>
        <w:tc>
          <w:tcPr>
            <w:tcW w:w="2958" w:type="dxa"/>
          </w:tcPr>
          <w:p w14:paraId="0C13A1F6" w14:textId="564386CF" w:rsidR="00780C10" w:rsidRPr="00B34B80" w:rsidRDefault="00780C10" w:rsidP="00780C10">
            <w:pPr>
              <w:rPr>
                <w:sz w:val="24"/>
                <w:szCs w:val="24"/>
              </w:rPr>
            </w:pPr>
            <w:r w:rsidRPr="00B34B80">
              <w:rPr>
                <w:color w:val="FF0000"/>
                <w:sz w:val="24"/>
                <w:szCs w:val="24"/>
              </w:rPr>
              <w:t>-5</w:t>
            </w:r>
            <w:r w:rsidR="00243457">
              <w:rPr>
                <w:color w:val="FF0000"/>
                <w:sz w:val="24"/>
                <w:szCs w:val="24"/>
              </w:rPr>
              <w:t>7.3</w:t>
            </w:r>
            <w:r w:rsidRPr="00B34B80">
              <w:rPr>
                <w:color w:val="FF0000"/>
                <w:sz w:val="24"/>
                <w:szCs w:val="24"/>
              </w:rPr>
              <w:t>%</w:t>
            </w:r>
          </w:p>
        </w:tc>
      </w:tr>
    </w:tbl>
    <w:p w14:paraId="4B57869F" w14:textId="77777777" w:rsidR="00780C10" w:rsidRPr="00FF01D3" w:rsidRDefault="00780C10" w:rsidP="004F3B7B">
      <w:pPr>
        <w:rPr>
          <w:b/>
          <w:sz w:val="24"/>
          <w:szCs w:val="24"/>
        </w:rPr>
      </w:pPr>
    </w:p>
    <w:sectPr w:rsidR="00780C10" w:rsidRPr="00FF01D3" w:rsidSect="00780C10">
      <w:headerReference w:type="first" r:id="rId13"/>
      <w:pgSz w:w="12240" w:h="15840"/>
      <w:pgMar w:top="720" w:right="720" w:bottom="720" w:left="72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0ED9BB" w14:textId="77777777" w:rsidR="00865BCA" w:rsidRDefault="00865BCA" w:rsidP="006C7377">
      <w:pPr>
        <w:spacing w:after="0" w:line="240" w:lineRule="auto"/>
      </w:pPr>
      <w:r>
        <w:separator/>
      </w:r>
    </w:p>
  </w:endnote>
  <w:endnote w:type="continuationSeparator" w:id="0">
    <w:p w14:paraId="0ADDCBE1" w14:textId="77777777" w:rsidR="00865BCA" w:rsidRDefault="00865BCA" w:rsidP="006C7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9608D" w14:textId="77777777" w:rsidR="00865BCA" w:rsidRDefault="00865BCA" w:rsidP="006C7377">
      <w:pPr>
        <w:spacing w:after="0" w:line="240" w:lineRule="auto"/>
      </w:pPr>
      <w:r>
        <w:separator/>
      </w:r>
    </w:p>
  </w:footnote>
  <w:footnote w:type="continuationSeparator" w:id="0">
    <w:p w14:paraId="3B41B3B1" w14:textId="77777777" w:rsidR="00865BCA" w:rsidRDefault="00865BCA" w:rsidP="006C7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FBE34" w14:textId="6BC33053" w:rsidR="00FE74DC" w:rsidRPr="007C7530" w:rsidRDefault="00FE74DC" w:rsidP="00FE74DC">
    <w:pPr>
      <w:pStyle w:val="paragraph"/>
      <w:jc w:val="center"/>
      <w:textAlignment w:val="baseline"/>
      <w:rPr>
        <w:sz w:val="44"/>
        <w:szCs w:val="4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15"/>
    <w:rsid w:val="000236F2"/>
    <w:rsid w:val="00194570"/>
    <w:rsid w:val="001E3F01"/>
    <w:rsid w:val="001E7D07"/>
    <w:rsid w:val="002412A2"/>
    <w:rsid w:val="00243457"/>
    <w:rsid w:val="0026356D"/>
    <w:rsid w:val="00277F02"/>
    <w:rsid w:val="0029533A"/>
    <w:rsid w:val="00325B7D"/>
    <w:rsid w:val="0038062C"/>
    <w:rsid w:val="003F157B"/>
    <w:rsid w:val="004476D6"/>
    <w:rsid w:val="00473DCB"/>
    <w:rsid w:val="004F3B7B"/>
    <w:rsid w:val="00536FAD"/>
    <w:rsid w:val="005F4B58"/>
    <w:rsid w:val="00604D42"/>
    <w:rsid w:val="006169AA"/>
    <w:rsid w:val="006232E6"/>
    <w:rsid w:val="00636799"/>
    <w:rsid w:val="00660101"/>
    <w:rsid w:val="006C7377"/>
    <w:rsid w:val="006D4479"/>
    <w:rsid w:val="006E61CB"/>
    <w:rsid w:val="00734213"/>
    <w:rsid w:val="00771807"/>
    <w:rsid w:val="00776B27"/>
    <w:rsid w:val="00780C10"/>
    <w:rsid w:val="00781F6E"/>
    <w:rsid w:val="007C7530"/>
    <w:rsid w:val="00865BCA"/>
    <w:rsid w:val="008E16CE"/>
    <w:rsid w:val="008E5935"/>
    <w:rsid w:val="009241AD"/>
    <w:rsid w:val="00927E36"/>
    <w:rsid w:val="009671C7"/>
    <w:rsid w:val="009B783B"/>
    <w:rsid w:val="00A54C66"/>
    <w:rsid w:val="00AD1125"/>
    <w:rsid w:val="00B10A00"/>
    <w:rsid w:val="00B213C1"/>
    <w:rsid w:val="00B2144A"/>
    <w:rsid w:val="00B34B80"/>
    <w:rsid w:val="00B5528C"/>
    <w:rsid w:val="00B615D9"/>
    <w:rsid w:val="00B7533A"/>
    <w:rsid w:val="00BA6211"/>
    <w:rsid w:val="00BC2DCC"/>
    <w:rsid w:val="00C65602"/>
    <w:rsid w:val="00CB45BF"/>
    <w:rsid w:val="00CB5008"/>
    <w:rsid w:val="00D104DF"/>
    <w:rsid w:val="00DA4998"/>
    <w:rsid w:val="00DE4797"/>
    <w:rsid w:val="00E1074E"/>
    <w:rsid w:val="00E35864"/>
    <w:rsid w:val="00E63F49"/>
    <w:rsid w:val="00EB2789"/>
    <w:rsid w:val="00EB2B35"/>
    <w:rsid w:val="00F00F15"/>
    <w:rsid w:val="00FE74DC"/>
    <w:rsid w:val="00FF0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AD4D"/>
  <w15:chartTrackingRefBased/>
  <w15:docId w15:val="{D6B2682C-0B5F-4E76-ADA0-EF30E38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00F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00F15"/>
  </w:style>
  <w:style w:type="character" w:customStyle="1" w:styleId="eop">
    <w:name w:val="eop"/>
    <w:basedOn w:val="DefaultParagraphFont"/>
    <w:rsid w:val="00F00F15"/>
  </w:style>
  <w:style w:type="table" w:styleId="TableGrid">
    <w:name w:val="Table Grid"/>
    <w:basedOn w:val="TableNormal"/>
    <w:uiPriority w:val="39"/>
    <w:rsid w:val="00B7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73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7377"/>
  </w:style>
  <w:style w:type="paragraph" w:styleId="Footer">
    <w:name w:val="footer"/>
    <w:basedOn w:val="Normal"/>
    <w:link w:val="FooterChar"/>
    <w:uiPriority w:val="99"/>
    <w:unhideWhenUsed/>
    <w:rsid w:val="006C73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377"/>
  </w:style>
  <w:style w:type="paragraph" w:styleId="NoSpacing">
    <w:name w:val="No Spacing"/>
    <w:link w:val="NoSpacingChar"/>
    <w:uiPriority w:val="1"/>
    <w:qFormat/>
    <w:rsid w:val="00EB2789"/>
    <w:pPr>
      <w:spacing w:after="0" w:line="240" w:lineRule="auto"/>
    </w:pPr>
    <w:rPr>
      <w:rFonts w:eastAsiaTheme="minorEastAsia"/>
    </w:rPr>
  </w:style>
  <w:style w:type="character" w:customStyle="1" w:styleId="NoSpacingChar">
    <w:name w:val="No Spacing Char"/>
    <w:basedOn w:val="DefaultParagraphFont"/>
    <w:link w:val="NoSpacing"/>
    <w:uiPriority w:val="1"/>
    <w:rsid w:val="00EB278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189604">
      <w:bodyDiv w:val="1"/>
      <w:marLeft w:val="0"/>
      <w:marRight w:val="0"/>
      <w:marTop w:val="0"/>
      <w:marBottom w:val="0"/>
      <w:divBdr>
        <w:top w:val="none" w:sz="0" w:space="0" w:color="auto"/>
        <w:left w:val="none" w:sz="0" w:space="0" w:color="auto"/>
        <w:bottom w:val="none" w:sz="0" w:space="0" w:color="auto"/>
        <w:right w:val="none" w:sz="0" w:space="0" w:color="auto"/>
      </w:divBdr>
      <w:divsChild>
        <w:div w:id="1653558325">
          <w:marLeft w:val="0"/>
          <w:marRight w:val="0"/>
          <w:marTop w:val="0"/>
          <w:marBottom w:val="0"/>
          <w:divBdr>
            <w:top w:val="none" w:sz="0" w:space="0" w:color="auto"/>
            <w:left w:val="none" w:sz="0" w:space="0" w:color="auto"/>
            <w:bottom w:val="none" w:sz="0" w:space="0" w:color="auto"/>
            <w:right w:val="none" w:sz="0" w:space="0" w:color="auto"/>
          </w:divBdr>
          <w:divsChild>
            <w:div w:id="1916087482">
              <w:marLeft w:val="0"/>
              <w:marRight w:val="0"/>
              <w:marTop w:val="0"/>
              <w:marBottom w:val="0"/>
              <w:divBdr>
                <w:top w:val="none" w:sz="0" w:space="0" w:color="auto"/>
                <w:left w:val="none" w:sz="0" w:space="0" w:color="auto"/>
                <w:bottom w:val="none" w:sz="0" w:space="0" w:color="auto"/>
                <w:right w:val="none" w:sz="0" w:space="0" w:color="auto"/>
              </w:divBdr>
              <w:divsChild>
                <w:div w:id="27923717">
                  <w:marLeft w:val="0"/>
                  <w:marRight w:val="0"/>
                  <w:marTop w:val="0"/>
                  <w:marBottom w:val="0"/>
                  <w:divBdr>
                    <w:top w:val="none" w:sz="0" w:space="0" w:color="auto"/>
                    <w:left w:val="none" w:sz="0" w:space="0" w:color="auto"/>
                    <w:bottom w:val="none" w:sz="0" w:space="0" w:color="auto"/>
                    <w:right w:val="none" w:sz="0" w:space="0" w:color="auto"/>
                  </w:divBdr>
                  <w:divsChild>
                    <w:div w:id="1400324828">
                      <w:marLeft w:val="0"/>
                      <w:marRight w:val="0"/>
                      <w:marTop w:val="0"/>
                      <w:marBottom w:val="0"/>
                      <w:divBdr>
                        <w:top w:val="none" w:sz="0" w:space="0" w:color="auto"/>
                        <w:left w:val="none" w:sz="0" w:space="0" w:color="auto"/>
                        <w:bottom w:val="none" w:sz="0" w:space="0" w:color="auto"/>
                        <w:right w:val="none" w:sz="0" w:space="0" w:color="auto"/>
                      </w:divBdr>
                    </w:div>
                  </w:divsChild>
                </w:div>
                <w:div w:id="1293906688">
                  <w:marLeft w:val="0"/>
                  <w:marRight w:val="0"/>
                  <w:marTop w:val="0"/>
                  <w:marBottom w:val="0"/>
                  <w:divBdr>
                    <w:top w:val="none" w:sz="0" w:space="0" w:color="auto"/>
                    <w:left w:val="none" w:sz="0" w:space="0" w:color="auto"/>
                    <w:bottom w:val="none" w:sz="0" w:space="0" w:color="auto"/>
                    <w:right w:val="none" w:sz="0" w:space="0" w:color="auto"/>
                  </w:divBdr>
                  <w:divsChild>
                    <w:div w:id="1698504835">
                      <w:marLeft w:val="0"/>
                      <w:marRight w:val="0"/>
                      <w:marTop w:val="0"/>
                      <w:marBottom w:val="0"/>
                      <w:divBdr>
                        <w:top w:val="none" w:sz="0" w:space="0" w:color="auto"/>
                        <w:left w:val="none" w:sz="0" w:space="0" w:color="auto"/>
                        <w:bottom w:val="none" w:sz="0" w:space="0" w:color="auto"/>
                        <w:right w:val="none" w:sz="0" w:space="0" w:color="auto"/>
                      </w:divBdr>
                    </w:div>
                  </w:divsChild>
                </w:div>
                <w:div w:id="924460184">
                  <w:marLeft w:val="0"/>
                  <w:marRight w:val="0"/>
                  <w:marTop w:val="0"/>
                  <w:marBottom w:val="0"/>
                  <w:divBdr>
                    <w:top w:val="none" w:sz="0" w:space="0" w:color="auto"/>
                    <w:left w:val="none" w:sz="0" w:space="0" w:color="auto"/>
                    <w:bottom w:val="none" w:sz="0" w:space="0" w:color="auto"/>
                    <w:right w:val="none" w:sz="0" w:space="0" w:color="auto"/>
                  </w:divBdr>
                  <w:divsChild>
                    <w:div w:id="2061174389">
                      <w:marLeft w:val="0"/>
                      <w:marRight w:val="0"/>
                      <w:marTop w:val="0"/>
                      <w:marBottom w:val="0"/>
                      <w:divBdr>
                        <w:top w:val="none" w:sz="0" w:space="0" w:color="auto"/>
                        <w:left w:val="none" w:sz="0" w:space="0" w:color="auto"/>
                        <w:bottom w:val="none" w:sz="0" w:space="0" w:color="auto"/>
                        <w:right w:val="none" w:sz="0" w:space="0" w:color="auto"/>
                      </w:divBdr>
                    </w:div>
                  </w:divsChild>
                </w:div>
                <w:div w:id="632716848">
                  <w:marLeft w:val="0"/>
                  <w:marRight w:val="0"/>
                  <w:marTop w:val="0"/>
                  <w:marBottom w:val="0"/>
                  <w:divBdr>
                    <w:top w:val="none" w:sz="0" w:space="0" w:color="auto"/>
                    <w:left w:val="none" w:sz="0" w:space="0" w:color="auto"/>
                    <w:bottom w:val="none" w:sz="0" w:space="0" w:color="auto"/>
                    <w:right w:val="none" w:sz="0" w:space="0" w:color="auto"/>
                  </w:divBdr>
                  <w:divsChild>
                    <w:div w:id="2115517071">
                      <w:marLeft w:val="0"/>
                      <w:marRight w:val="0"/>
                      <w:marTop w:val="0"/>
                      <w:marBottom w:val="0"/>
                      <w:divBdr>
                        <w:top w:val="none" w:sz="0" w:space="0" w:color="auto"/>
                        <w:left w:val="none" w:sz="0" w:space="0" w:color="auto"/>
                        <w:bottom w:val="none" w:sz="0" w:space="0" w:color="auto"/>
                        <w:right w:val="none" w:sz="0" w:space="0" w:color="auto"/>
                      </w:divBdr>
                    </w:div>
                  </w:divsChild>
                </w:div>
                <w:div w:id="857623713">
                  <w:marLeft w:val="0"/>
                  <w:marRight w:val="0"/>
                  <w:marTop w:val="0"/>
                  <w:marBottom w:val="0"/>
                  <w:divBdr>
                    <w:top w:val="none" w:sz="0" w:space="0" w:color="auto"/>
                    <w:left w:val="none" w:sz="0" w:space="0" w:color="auto"/>
                    <w:bottom w:val="none" w:sz="0" w:space="0" w:color="auto"/>
                    <w:right w:val="none" w:sz="0" w:space="0" w:color="auto"/>
                  </w:divBdr>
                  <w:divsChild>
                    <w:div w:id="601839737">
                      <w:marLeft w:val="0"/>
                      <w:marRight w:val="0"/>
                      <w:marTop w:val="0"/>
                      <w:marBottom w:val="0"/>
                      <w:divBdr>
                        <w:top w:val="none" w:sz="0" w:space="0" w:color="auto"/>
                        <w:left w:val="none" w:sz="0" w:space="0" w:color="auto"/>
                        <w:bottom w:val="none" w:sz="0" w:space="0" w:color="auto"/>
                        <w:right w:val="none" w:sz="0" w:space="0" w:color="auto"/>
                      </w:divBdr>
                    </w:div>
                  </w:divsChild>
                </w:div>
                <w:div w:id="1646668388">
                  <w:marLeft w:val="0"/>
                  <w:marRight w:val="0"/>
                  <w:marTop w:val="0"/>
                  <w:marBottom w:val="0"/>
                  <w:divBdr>
                    <w:top w:val="none" w:sz="0" w:space="0" w:color="auto"/>
                    <w:left w:val="none" w:sz="0" w:space="0" w:color="auto"/>
                    <w:bottom w:val="none" w:sz="0" w:space="0" w:color="auto"/>
                    <w:right w:val="none" w:sz="0" w:space="0" w:color="auto"/>
                  </w:divBdr>
                  <w:divsChild>
                    <w:div w:id="1728841124">
                      <w:marLeft w:val="0"/>
                      <w:marRight w:val="0"/>
                      <w:marTop w:val="0"/>
                      <w:marBottom w:val="0"/>
                      <w:divBdr>
                        <w:top w:val="none" w:sz="0" w:space="0" w:color="auto"/>
                        <w:left w:val="none" w:sz="0" w:space="0" w:color="auto"/>
                        <w:bottom w:val="none" w:sz="0" w:space="0" w:color="auto"/>
                        <w:right w:val="none" w:sz="0" w:space="0" w:color="auto"/>
                      </w:divBdr>
                    </w:div>
                  </w:divsChild>
                </w:div>
                <w:div w:id="66919977">
                  <w:marLeft w:val="0"/>
                  <w:marRight w:val="0"/>
                  <w:marTop w:val="0"/>
                  <w:marBottom w:val="0"/>
                  <w:divBdr>
                    <w:top w:val="none" w:sz="0" w:space="0" w:color="auto"/>
                    <w:left w:val="none" w:sz="0" w:space="0" w:color="auto"/>
                    <w:bottom w:val="none" w:sz="0" w:space="0" w:color="auto"/>
                    <w:right w:val="none" w:sz="0" w:space="0" w:color="auto"/>
                  </w:divBdr>
                  <w:divsChild>
                    <w:div w:id="1200968777">
                      <w:marLeft w:val="0"/>
                      <w:marRight w:val="0"/>
                      <w:marTop w:val="0"/>
                      <w:marBottom w:val="0"/>
                      <w:divBdr>
                        <w:top w:val="none" w:sz="0" w:space="0" w:color="auto"/>
                        <w:left w:val="none" w:sz="0" w:space="0" w:color="auto"/>
                        <w:bottom w:val="none" w:sz="0" w:space="0" w:color="auto"/>
                        <w:right w:val="none" w:sz="0" w:space="0" w:color="auto"/>
                      </w:divBdr>
                    </w:div>
                  </w:divsChild>
                </w:div>
                <w:div w:id="104465031">
                  <w:marLeft w:val="0"/>
                  <w:marRight w:val="0"/>
                  <w:marTop w:val="0"/>
                  <w:marBottom w:val="0"/>
                  <w:divBdr>
                    <w:top w:val="none" w:sz="0" w:space="0" w:color="auto"/>
                    <w:left w:val="none" w:sz="0" w:space="0" w:color="auto"/>
                    <w:bottom w:val="none" w:sz="0" w:space="0" w:color="auto"/>
                    <w:right w:val="none" w:sz="0" w:space="0" w:color="auto"/>
                  </w:divBdr>
                  <w:divsChild>
                    <w:div w:id="292366639">
                      <w:marLeft w:val="0"/>
                      <w:marRight w:val="0"/>
                      <w:marTop w:val="0"/>
                      <w:marBottom w:val="0"/>
                      <w:divBdr>
                        <w:top w:val="none" w:sz="0" w:space="0" w:color="auto"/>
                        <w:left w:val="none" w:sz="0" w:space="0" w:color="auto"/>
                        <w:bottom w:val="none" w:sz="0" w:space="0" w:color="auto"/>
                        <w:right w:val="none" w:sz="0" w:space="0" w:color="auto"/>
                      </w:divBdr>
                    </w:div>
                  </w:divsChild>
                </w:div>
                <w:div w:id="1616601219">
                  <w:marLeft w:val="0"/>
                  <w:marRight w:val="0"/>
                  <w:marTop w:val="0"/>
                  <w:marBottom w:val="0"/>
                  <w:divBdr>
                    <w:top w:val="none" w:sz="0" w:space="0" w:color="auto"/>
                    <w:left w:val="none" w:sz="0" w:space="0" w:color="auto"/>
                    <w:bottom w:val="none" w:sz="0" w:space="0" w:color="auto"/>
                    <w:right w:val="none" w:sz="0" w:space="0" w:color="auto"/>
                  </w:divBdr>
                  <w:divsChild>
                    <w:div w:id="2100709030">
                      <w:marLeft w:val="0"/>
                      <w:marRight w:val="0"/>
                      <w:marTop w:val="0"/>
                      <w:marBottom w:val="0"/>
                      <w:divBdr>
                        <w:top w:val="none" w:sz="0" w:space="0" w:color="auto"/>
                        <w:left w:val="none" w:sz="0" w:space="0" w:color="auto"/>
                        <w:bottom w:val="none" w:sz="0" w:space="0" w:color="auto"/>
                        <w:right w:val="none" w:sz="0" w:space="0" w:color="auto"/>
                      </w:divBdr>
                    </w:div>
                  </w:divsChild>
                </w:div>
                <w:div w:id="1973170125">
                  <w:marLeft w:val="0"/>
                  <w:marRight w:val="0"/>
                  <w:marTop w:val="0"/>
                  <w:marBottom w:val="0"/>
                  <w:divBdr>
                    <w:top w:val="none" w:sz="0" w:space="0" w:color="auto"/>
                    <w:left w:val="none" w:sz="0" w:space="0" w:color="auto"/>
                    <w:bottom w:val="none" w:sz="0" w:space="0" w:color="auto"/>
                    <w:right w:val="none" w:sz="0" w:space="0" w:color="auto"/>
                  </w:divBdr>
                  <w:divsChild>
                    <w:div w:id="685518314">
                      <w:marLeft w:val="0"/>
                      <w:marRight w:val="0"/>
                      <w:marTop w:val="0"/>
                      <w:marBottom w:val="0"/>
                      <w:divBdr>
                        <w:top w:val="none" w:sz="0" w:space="0" w:color="auto"/>
                        <w:left w:val="none" w:sz="0" w:space="0" w:color="auto"/>
                        <w:bottom w:val="none" w:sz="0" w:space="0" w:color="auto"/>
                        <w:right w:val="none" w:sz="0" w:space="0" w:color="auto"/>
                      </w:divBdr>
                    </w:div>
                  </w:divsChild>
                </w:div>
                <w:div w:id="820655871">
                  <w:marLeft w:val="0"/>
                  <w:marRight w:val="0"/>
                  <w:marTop w:val="0"/>
                  <w:marBottom w:val="0"/>
                  <w:divBdr>
                    <w:top w:val="none" w:sz="0" w:space="0" w:color="auto"/>
                    <w:left w:val="none" w:sz="0" w:space="0" w:color="auto"/>
                    <w:bottom w:val="none" w:sz="0" w:space="0" w:color="auto"/>
                    <w:right w:val="none" w:sz="0" w:space="0" w:color="auto"/>
                  </w:divBdr>
                  <w:divsChild>
                    <w:div w:id="1801265092">
                      <w:marLeft w:val="0"/>
                      <w:marRight w:val="0"/>
                      <w:marTop w:val="0"/>
                      <w:marBottom w:val="0"/>
                      <w:divBdr>
                        <w:top w:val="none" w:sz="0" w:space="0" w:color="auto"/>
                        <w:left w:val="none" w:sz="0" w:space="0" w:color="auto"/>
                        <w:bottom w:val="none" w:sz="0" w:space="0" w:color="auto"/>
                        <w:right w:val="none" w:sz="0" w:space="0" w:color="auto"/>
                      </w:divBdr>
                    </w:div>
                  </w:divsChild>
                </w:div>
                <w:div w:id="880900229">
                  <w:marLeft w:val="0"/>
                  <w:marRight w:val="0"/>
                  <w:marTop w:val="0"/>
                  <w:marBottom w:val="0"/>
                  <w:divBdr>
                    <w:top w:val="none" w:sz="0" w:space="0" w:color="auto"/>
                    <w:left w:val="none" w:sz="0" w:space="0" w:color="auto"/>
                    <w:bottom w:val="none" w:sz="0" w:space="0" w:color="auto"/>
                    <w:right w:val="none" w:sz="0" w:space="0" w:color="auto"/>
                  </w:divBdr>
                  <w:divsChild>
                    <w:div w:id="2079746423">
                      <w:marLeft w:val="0"/>
                      <w:marRight w:val="0"/>
                      <w:marTop w:val="0"/>
                      <w:marBottom w:val="0"/>
                      <w:divBdr>
                        <w:top w:val="none" w:sz="0" w:space="0" w:color="auto"/>
                        <w:left w:val="none" w:sz="0" w:space="0" w:color="auto"/>
                        <w:bottom w:val="none" w:sz="0" w:space="0" w:color="auto"/>
                        <w:right w:val="none" w:sz="0" w:space="0" w:color="auto"/>
                      </w:divBdr>
                    </w:div>
                  </w:divsChild>
                </w:div>
                <w:div w:id="2110269551">
                  <w:marLeft w:val="0"/>
                  <w:marRight w:val="0"/>
                  <w:marTop w:val="0"/>
                  <w:marBottom w:val="0"/>
                  <w:divBdr>
                    <w:top w:val="none" w:sz="0" w:space="0" w:color="auto"/>
                    <w:left w:val="none" w:sz="0" w:space="0" w:color="auto"/>
                    <w:bottom w:val="none" w:sz="0" w:space="0" w:color="auto"/>
                    <w:right w:val="none" w:sz="0" w:space="0" w:color="auto"/>
                  </w:divBdr>
                  <w:divsChild>
                    <w:div w:id="614752479">
                      <w:marLeft w:val="0"/>
                      <w:marRight w:val="0"/>
                      <w:marTop w:val="0"/>
                      <w:marBottom w:val="0"/>
                      <w:divBdr>
                        <w:top w:val="none" w:sz="0" w:space="0" w:color="auto"/>
                        <w:left w:val="none" w:sz="0" w:space="0" w:color="auto"/>
                        <w:bottom w:val="none" w:sz="0" w:space="0" w:color="auto"/>
                        <w:right w:val="none" w:sz="0" w:space="0" w:color="auto"/>
                      </w:divBdr>
                    </w:div>
                  </w:divsChild>
                </w:div>
                <w:div w:id="1129081567">
                  <w:marLeft w:val="0"/>
                  <w:marRight w:val="0"/>
                  <w:marTop w:val="0"/>
                  <w:marBottom w:val="0"/>
                  <w:divBdr>
                    <w:top w:val="none" w:sz="0" w:space="0" w:color="auto"/>
                    <w:left w:val="none" w:sz="0" w:space="0" w:color="auto"/>
                    <w:bottom w:val="none" w:sz="0" w:space="0" w:color="auto"/>
                    <w:right w:val="none" w:sz="0" w:space="0" w:color="auto"/>
                  </w:divBdr>
                  <w:divsChild>
                    <w:div w:id="1342126139">
                      <w:marLeft w:val="0"/>
                      <w:marRight w:val="0"/>
                      <w:marTop w:val="0"/>
                      <w:marBottom w:val="0"/>
                      <w:divBdr>
                        <w:top w:val="none" w:sz="0" w:space="0" w:color="auto"/>
                        <w:left w:val="none" w:sz="0" w:space="0" w:color="auto"/>
                        <w:bottom w:val="none" w:sz="0" w:space="0" w:color="auto"/>
                        <w:right w:val="none" w:sz="0" w:space="0" w:color="auto"/>
                      </w:divBdr>
                    </w:div>
                  </w:divsChild>
                </w:div>
                <w:div w:id="332536941">
                  <w:marLeft w:val="0"/>
                  <w:marRight w:val="0"/>
                  <w:marTop w:val="0"/>
                  <w:marBottom w:val="0"/>
                  <w:divBdr>
                    <w:top w:val="none" w:sz="0" w:space="0" w:color="auto"/>
                    <w:left w:val="none" w:sz="0" w:space="0" w:color="auto"/>
                    <w:bottom w:val="none" w:sz="0" w:space="0" w:color="auto"/>
                    <w:right w:val="none" w:sz="0" w:space="0" w:color="auto"/>
                  </w:divBdr>
                  <w:divsChild>
                    <w:div w:id="611403424">
                      <w:marLeft w:val="0"/>
                      <w:marRight w:val="0"/>
                      <w:marTop w:val="0"/>
                      <w:marBottom w:val="0"/>
                      <w:divBdr>
                        <w:top w:val="none" w:sz="0" w:space="0" w:color="auto"/>
                        <w:left w:val="none" w:sz="0" w:space="0" w:color="auto"/>
                        <w:bottom w:val="none" w:sz="0" w:space="0" w:color="auto"/>
                        <w:right w:val="none" w:sz="0" w:space="0" w:color="auto"/>
                      </w:divBdr>
                    </w:div>
                  </w:divsChild>
                </w:div>
                <w:div w:id="1391685158">
                  <w:marLeft w:val="0"/>
                  <w:marRight w:val="0"/>
                  <w:marTop w:val="0"/>
                  <w:marBottom w:val="0"/>
                  <w:divBdr>
                    <w:top w:val="none" w:sz="0" w:space="0" w:color="auto"/>
                    <w:left w:val="none" w:sz="0" w:space="0" w:color="auto"/>
                    <w:bottom w:val="none" w:sz="0" w:space="0" w:color="auto"/>
                    <w:right w:val="none" w:sz="0" w:space="0" w:color="auto"/>
                  </w:divBdr>
                  <w:divsChild>
                    <w:div w:id="312217713">
                      <w:marLeft w:val="0"/>
                      <w:marRight w:val="0"/>
                      <w:marTop w:val="0"/>
                      <w:marBottom w:val="0"/>
                      <w:divBdr>
                        <w:top w:val="none" w:sz="0" w:space="0" w:color="auto"/>
                        <w:left w:val="none" w:sz="0" w:space="0" w:color="auto"/>
                        <w:bottom w:val="none" w:sz="0" w:space="0" w:color="auto"/>
                        <w:right w:val="none" w:sz="0" w:space="0" w:color="auto"/>
                      </w:divBdr>
                    </w:div>
                  </w:divsChild>
                </w:div>
                <w:div w:id="885679182">
                  <w:marLeft w:val="0"/>
                  <w:marRight w:val="0"/>
                  <w:marTop w:val="0"/>
                  <w:marBottom w:val="0"/>
                  <w:divBdr>
                    <w:top w:val="none" w:sz="0" w:space="0" w:color="auto"/>
                    <w:left w:val="none" w:sz="0" w:space="0" w:color="auto"/>
                    <w:bottom w:val="none" w:sz="0" w:space="0" w:color="auto"/>
                    <w:right w:val="none" w:sz="0" w:space="0" w:color="auto"/>
                  </w:divBdr>
                  <w:divsChild>
                    <w:div w:id="1217278240">
                      <w:marLeft w:val="0"/>
                      <w:marRight w:val="0"/>
                      <w:marTop w:val="0"/>
                      <w:marBottom w:val="0"/>
                      <w:divBdr>
                        <w:top w:val="none" w:sz="0" w:space="0" w:color="auto"/>
                        <w:left w:val="none" w:sz="0" w:space="0" w:color="auto"/>
                        <w:bottom w:val="none" w:sz="0" w:space="0" w:color="auto"/>
                        <w:right w:val="none" w:sz="0" w:space="0" w:color="auto"/>
                      </w:divBdr>
                    </w:div>
                  </w:divsChild>
                </w:div>
                <w:div w:id="1908957674">
                  <w:marLeft w:val="0"/>
                  <w:marRight w:val="0"/>
                  <w:marTop w:val="0"/>
                  <w:marBottom w:val="0"/>
                  <w:divBdr>
                    <w:top w:val="none" w:sz="0" w:space="0" w:color="auto"/>
                    <w:left w:val="none" w:sz="0" w:space="0" w:color="auto"/>
                    <w:bottom w:val="none" w:sz="0" w:space="0" w:color="auto"/>
                    <w:right w:val="none" w:sz="0" w:space="0" w:color="auto"/>
                  </w:divBdr>
                  <w:divsChild>
                    <w:div w:id="78095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91933">
      <w:bodyDiv w:val="1"/>
      <w:marLeft w:val="0"/>
      <w:marRight w:val="0"/>
      <w:marTop w:val="0"/>
      <w:marBottom w:val="0"/>
      <w:divBdr>
        <w:top w:val="none" w:sz="0" w:space="0" w:color="auto"/>
        <w:left w:val="none" w:sz="0" w:space="0" w:color="auto"/>
        <w:bottom w:val="none" w:sz="0" w:space="0" w:color="auto"/>
        <w:right w:val="none" w:sz="0" w:space="0" w:color="auto"/>
      </w:divBdr>
      <w:divsChild>
        <w:div w:id="1997605222">
          <w:marLeft w:val="0"/>
          <w:marRight w:val="0"/>
          <w:marTop w:val="0"/>
          <w:marBottom w:val="0"/>
          <w:divBdr>
            <w:top w:val="none" w:sz="0" w:space="0" w:color="auto"/>
            <w:left w:val="none" w:sz="0" w:space="0" w:color="auto"/>
            <w:bottom w:val="none" w:sz="0" w:space="0" w:color="auto"/>
            <w:right w:val="none" w:sz="0" w:space="0" w:color="auto"/>
          </w:divBdr>
        </w:div>
        <w:div w:id="247351179">
          <w:marLeft w:val="0"/>
          <w:marRight w:val="0"/>
          <w:marTop w:val="0"/>
          <w:marBottom w:val="0"/>
          <w:divBdr>
            <w:top w:val="none" w:sz="0" w:space="0" w:color="auto"/>
            <w:left w:val="none" w:sz="0" w:space="0" w:color="auto"/>
            <w:bottom w:val="none" w:sz="0" w:space="0" w:color="auto"/>
            <w:right w:val="none" w:sz="0" w:space="0" w:color="auto"/>
          </w:divBdr>
        </w:div>
        <w:div w:id="840311471">
          <w:marLeft w:val="0"/>
          <w:marRight w:val="0"/>
          <w:marTop w:val="0"/>
          <w:marBottom w:val="0"/>
          <w:divBdr>
            <w:top w:val="none" w:sz="0" w:space="0" w:color="auto"/>
            <w:left w:val="none" w:sz="0" w:space="0" w:color="auto"/>
            <w:bottom w:val="none" w:sz="0" w:space="0" w:color="auto"/>
            <w:right w:val="none" w:sz="0" w:space="0" w:color="auto"/>
          </w:divBdr>
        </w:div>
        <w:div w:id="669673504">
          <w:marLeft w:val="0"/>
          <w:marRight w:val="0"/>
          <w:marTop w:val="0"/>
          <w:marBottom w:val="0"/>
          <w:divBdr>
            <w:top w:val="none" w:sz="0" w:space="0" w:color="auto"/>
            <w:left w:val="none" w:sz="0" w:space="0" w:color="auto"/>
            <w:bottom w:val="none" w:sz="0" w:space="0" w:color="auto"/>
            <w:right w:val="none" w:sz="0" w:space="0" w:color="auto"/>
          </w:divBdr>
        </w:div>
      </w:divsChild>
    </w:div>
    <w:div w:id="18813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5C7B73110D1D449A5C020AF7F3EF0AA" ma:contentTypeVersion="12" ma:contentTypeDescription="Create a new document." ma:contentTypeScope="" ma:versionID="326c8916ec46238c8971df71a70bbde1">
  <xsd:schema xmlns:xsd="http://www.w3.org/2001/XMLSchema" xmlns:xs="http://www.w3.org/2001/XMLSchema" xmlns:p="http://schemas.microsoft.com/office/2006/metadata/properties" xmlns:ns2="5542777e-bad9-4004-a892-39ed45fb9097" xmlns:ns3="188b19ef-c3ec-40cd-b6fc-44bac74bffe4" targetNamespace="http://schemas.microsoft.com/office/2006/metadata/properties" ma:root="true" ma:fieldsID="416a549dfc06d2acc788c632b89b3312" ns2:_="" ns3:_="">
    <xsd:import namespace="5542777e-bad9-4004-a892-39ed45fb9097"/>
    <xsd:import namespace="188b19ef-c3ec-40cd-b6fc-44bac74bff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42777e-bad9-4004-a892-39ed45fb90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8b19ef-c3ec-40cd-b6fc-44bac74bff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8711A4-C8E8-4C20-8C85-8E8DE0E82E94}">
  <ds:schemaRefs>
    <ds:schemaRef ds:uri="http://schemas.openxmlformats.org/officeDocument/2006/bibliography"/>
  </ds:schemaRefs>
</ds:datastoreItem>
</file>

<file path=customXml/itemProps2.xml><?xml version="1.0" encoding="utf-8"?>
<ds:datastoreItem xmlns:ds="http://schemas.openxmlformats.org/officeDocument/2006/customXml" ds:itemID="{62787136-6D56-4DE9-A71C-EC02D0407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42777e-bad9-4004-a892-39ed45fb9097"/>
    <ds:schemaRef ds:uri="188b19ef-c3ec-40cd-b6fc-44bac74bff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3D5F93-88D9-4414-B3B9-B9FAB3C1A267}">
  <ds:schemaRefs>
    <ds:schemaRef ds:uri="http://schemas.microsoft.com/sharepoint/v3/contenttype/forms"/>
  </ds:schemaRefs>
</ds:datastoreItem>
</file>

<file path=customXml/itemProps4.xml><?xml version="1.0" encoding="utf-8"?>
<ds:datastoreItem xmlns:ds="http://schemas.openxmlformats.org/officeDocument/2006/customXml" ds:itemID="{326EA8D8-88C3-4F58-95F3-3E9924A941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Harken</dc:creator>
  <cp:keywords/>
  <dc:description/>
  <cp:lastModifiedBy>Jason</cp:lastModifiedBy>
  <cp:revision>4</cp:revision>
  <cp:lastPrinted>2021-05-10T20:12:00Z</cp:lastPrinted>
  <dcterms:created xsi:type="dcterms:W3CDTF">2021-05-26T20:00:00Z</dcterms:created>
  <dcterms:modified xsi:type="dcterms:W3CDTF">2021-06-01T15:14:00Z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0x01010045C7B73110D1D449A5C020AF7F3EF0AA</vt:lpwstr>
  </property>
</Properties>
</file>